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0AE" w:rsidRPr="00222046" w:rsidRDefault="00762BAD" w:rsidP="00222046">
      <w:pPr>
        <w:jc w:val="both"/>
        <w:rPr>
          <w:rFonts w:ascii="Arial" w:hAnsi="Arial" w:cs="Arial"/>
        </w:rPr>
      </w:pPr>
      <w:r w:rsidRPr="00222046">
        <w:rPr>
          <w:rFonts w:ascii="Arial" w:hAnsi="Arial" w:cs="Arial"/>
        </w:rPr>
        <w:t>Huevo</w:t>
      </w:r>
    </w:p>
    <w:p w:rsidR="00762BAD" w:rsidRPr="00222046" w:rsidRDefault="00762BAD" w:rsidP="00222046">
      <w:pPr>
        <w:jc w:val="both"/>
        <w:rPr>
          <w:rFonts w:ascii="Arial" w:hAnsi="Arial" w:cs="Arial"/>
        </w:rPr>
      </w:pPr>
      <w:r w:rsidRPr="00222046">
        <w:rPr>
          <w:rFonts w:ascii="Arial" w:hAnsi="Arial" w:cs="Arial"/>
        </w:rPr>
        <w:t>Un producto que debido a sus propiedades parte fundamental en la cocina y en la vida cotidiana del ser humano. Los principales usos del huevo en alimentación están asociados a cuatro características y funciones; formación de espuma, coagulación, emulsificación y nutrición.</w:t>
      </w:r>
    </w:p>
    <w:p w:rsidR="00760CA9" w:rsidRPr="00222046" w:rsidRDefault="00762BAD" w:rsidP="00222046">
      <w:pPr>
        <w:jc w:val="both"/>
        <w:rPr>
          <w:rFonts w:ascii="Arial" w:hAnsi="Arial" w:cs="Arial"/>
        </w:rPr>
      </w:pPr>
      <w:r w:rsidRPr="00222046">
        <w:rPr>
          <w:rFonts w:ascii="Arial" w:hAnsi="Arial" w:cs="Arial"/>
        </w:rPr>
        <w:t>Para la elaboración de variados alimentos como ingrediente principal y de preparación. Debido a las características propias del huevo es usado en todo el mundo</w:t>
      </w:r>
      <w:r w:rsidR="00222046" w:rsidRPr="00222046">
        <w:rPr>
          <w:rFonts w:ascii="Arial" w:hAnsi="Arial" w:cs="Arial"/>
        </w:rPr>
        <w:t>.</w:t>
      </w:r>
    </w:p>
    <w:p w:rsidR="00762BAD" w:rsidRPr="00222046" w:rsidRDefault="00FB64A1" w:rsidP="00222046">
      <w:pPr>
        <w:jc w:val="both"/>
        <w:rPr>
          <w:rFonts w:ascii="Arial" w:hAnsi="Arial" w:cs="Arial"/>
        </w:rPr>
      </w:pPr>
      <w:r w:rsidRPr="00222046">
        <w:rPr>
          <w:rFonts w:ascii="Arial" w:hAnsi="Arial" w:cs="Arial"/>
        </w:rPr>
        <w:t xml:space="preserve">Por </w:t>
      </w:r>
      <w:r w:rsidR="00222046" w:rsidRPr="00222046">
        <w:rPr>
          <w:rFonts w:ascii="Arial" w:hAnsi="Arial" w:cs="Arial"/>
        </w:rPr>
        <w:t xml:space="preserve"> su importancia existen varias clasificaciones entre las que destacan las </w:t>
      </w:r>
      <w:r w:rsidRPr="00222046">
        <w:rPr>
          <w:rFonts w:ascii="Arial" w:hAnsi="Arial" w:cs="Arial"/>
        </w:rPr>
        <w:t>siguientes</w:t>
      </w:r>
      <w:r w:rsidR="00762BAD" w:rsidRPr="00222046">
        <w:rPr>
          <w:rFonts w:ascii="Arial" w:hAnsi="Arial" w:cs="Arial"/>
        </w:rPr>
        <w:t>:</w:t>
      </w:r>
    </w:p>
    <w:p w:rsidR="00762BAD" w:rsidRPr="00222046" w:rsidRDefault="00762BAD" w:rsidP="00222046">
      <w:pPr>
        <w:jc w:val="both"/>
        <w:rPr>
          <w:rFonts w:ascii="Arial" w:hAnsi="Arial" w:cs="Arial"/>
        </w:rPr>
      </w:pPr>
      <w:r w:rsidRPr="00222046">
        <w:rPr>
          <w:rFonts w:ascii="Arial" w:hAnsi="Arial" w:cs="Arial"/>
        </w:rPr>
        <w:t>Calidad “AA”</w:t>
      </w:r>
    </w:p>
    <w:p w:rsidR="00762BAD" w:rsidRPr="00222046" w:rsidRDefault="00762BAD" w:rsidP="00222046">
      <w:pPr>
        <w:jc w:val="both"/>
        <w:rPr>
          <w:rFonts w:ascii="Arial" w:hAnsi="Arial" w:cs="Arial"/>
        </w:rPr>
      </w:pPr>
      <w:r w:rsidRPr="00222046">
        <w:rPr>
          <w:rFonts w:ascii="Arial" w:hAnsi="Arial" w:cs="Arial"/>
        </w:rPr>
        <w:t>Un huevo fresco con una duración en cuanto a calidad de 18 días, la clara es gruesa, la yema esta levantada y el cascaron está limpio y sin fracturas.</w:t>
      </w:r>
    </w:p>
    <w:p w:rsidR="00762BAD" w:rsidRPr="00222046" w:rsidRDefault="00762BAD" w:rsidP="00222046">
      <w:pPr>
        <w:jc w:val="both"/>
        <w:rPr>
          <w:rFonts w:ascii="Arial" w:hAnsi="Arial" w:cs="Arial"/>
        </w:rPr>
      </w:pPr>
      <w:r w:rsidRPr="00222046">
        <w:rPr>
          <w:rFonts w:ascii="Arial" w:hAnsi="Arial" w:cs="Arial"/>
        </w:rPr>
        <w:t>Calidad “A”</w:t>
      </w:r>
    </w:p>
    <w:p w:rsidR="00762BAD" w:rsidRPr="00222046" w:rsidRDefault="00762BAD" w:rsidP="00222046">
      <w:pPr>
        <w:jc w:val="both"/>
        <w:rPr>
          <w:rFonts w:ascii="Arial" w:hAnsi="Arial" w:cs="Arial"/>
        </w:rPr>
      </w:pPr>
      <w:r w:rsidRPr="00222046">
        <w:rPr>
          <w:rFonts w:ascii="Arial" w:hAnsi="Arial" w:cs="Arial"/>
        </w:rPr>
        <w:t>Es un huevo más adulto, con una duración de 12 días, la clara es más fl</w:t>
      </w:r>
      <w:r w:rsidR="00760CA9" w:rsidRPr="00222046">
        <w:rPr>
          <w:rFonts w:ascii="Arial" w:hAnsi="Arial" w:cs="Arial"/>
        </w:rPr>
        <w:t>oja y cubre un área moderada, la yema por lo tanto esta menos levantada y el cascaron es limpio y libre de fracturas.</w:t>
      </w:r>
    </w:p>
    <w:p w:rsidR="00760CA9" w:rsidRPr="00222046" w:rsidRDefault="00760CA9" w:rsidP="00222046">
      <w:pPr>
        <w:jc w:val="both"/>
        <w:rPr>
          <w:rFonts w:ascii="Arial" w:hAnsi="Arial" w:cs="Arial"/>
        </w:rPr>
      </w:pPr>
      <w:r w:rsidRPr="00222046">
        <w:rPr>
          <w:rFonts w:ascii="Arial" w:hAnsi="Arial" w:cs="Arial"/>
        </w:rPr>
        <w:t>Calidad “B”</w:t>
      </w:r>
    </w:p>
    <w:p w:rsidR="00760CA9" w:rsidRPr="00222046" w:rsidRDefault="00760CA9" w:rsidP="00222046">
      <w:pPr>
        <w:jc w:val="both"/>
        <w:rPr>
          <w:rFonts w:ascii="Arial" w:hAnsi="Arial" w:cs="Arial"/>
        </w:rPr>
      </w:pPr>
      <w:r w:rsidRPr="00222046">
        <w:rPr>
          <w:rFonts w:ascii="Arial" w:hAnsi="Arial" w:cs="Arial"/>
        </w:rPr>
        <w:t>Es un huevo viejo con una vida de 5 días, la clara es liquida y cubre un área amplia, la yema es plana y alargada y el cascaron es limpio o con pocas manchas y sin fracturas.</w:t>
      </w:r>
    </w:p>
    <w:p w:rsidR="00760CA9" w:rsidRPr="00222046" w:rsidRDefault="00760CA9" w:rsidP="00222046">
      <w:pPr>
        <w:jc w:val="both"/>
        <w:rPr>
          <w:rFonts w:ascii="Arial" w:hAnsi="Arial" w:cs="Arial"/>
        </w:rPr>
      </w:pPr>
      <w:r w:rsidRPr="00222046">
        <w:rPr>
          <w:rFonts w:ascii="Arial" w:hAnsi="Arial" w:cs="Arial"/>
        </w:rPr>
        <w:t>Las ventajas de una clasificación son las siguientes:</w:t>
      </w:r>
    </w:p>
    <w:p w:rsidR="00760CA9" w:rsidRPr="00222046" w:rsidRDefault="00760CA9" w:rsidP="00222046">
      <w:pPr>
        <w:pStyle w:val="Prrafodelista"/>
        <w:numPr>
          <w:ilvl w:val="0"/>
          <w:numId w:val="1"/>
        </w:numPr>
        <w:jc w:val="both"/>
        <w:rPr>
          <w:rFonts w:ascii="Arial" w:hAnsi="Arial" w:cs="Arial"/>
        </w:rPr>
      </w:pPr>
      <w:r w:rsidRPr="00222046">
        <w:rPr>
          <w:rFonts w:ascii="Arial" w:hAnsi="Arial" w:cs="Arial"/>
        </w:rPr>
        <w:t>Asegura su calidad.</w:t>
      </w:r>
    </w:p>
    <w:p w:rsidR="00760CA9" w:rsidRPr="00222046" w:rsidRDefault="00760CA9" w:rsidP="00222046">
      <w:pPr>
        <w:pStyle w:val="Prrafodelista"/>
        <w:numPr>
          <w:ilvl w:val="0"/>
          <w:numId w:val="1"/>
        </w:numPr>
        <w:jc w:val="both"/>
        <w:rPr>
          <w:rFonts w:ascii="Arial" w:hAnsi="Arial" w:cs="Arial"/>
        </w:rPr>
      </w:pPr>
      <w:r w:rsidRPr="00222046">
        <w:rPr>
          <w:rFonts w:ascii="Arial" w:hAnsi="Arial" w:cs="Arial"/>
        </w:rPr>
        <w:t>No presenta riesgo de estar contaminado ó en mal estado.</w:t>
      </w:r>
    </w:p>
    <w:p w:rsidR="00760CA9" w:rsidRPr="00222046" w:rsidRDefault="00760CA9" w:rsidP="00222046">
      <w:pPr>
        <w:pStyle w:val="Prrafodelista"/>
        <w:numPr>
          <w:ilvl w:val="0"/>
          <w:numId w:val="1"/>
        </w:numPr>
        <w:jc w:val="both"/>
        <w:rPr>
          <w:rFonts w:ascii="Arial" w:hAnsi="Arial" w:cs="Arial"/>
        </w:rPr>
      </w:pPr>
      <w:r w:rsidRPr="00222046">
        <w:rPr>
          <w:rFonts w:ascii="Arial" w:hAnsi="Arial" w:cs="Arial"/>
        </w:rPr>
        <w:t>Garantiza los niveles de nutrición al consumidor.</w:t>
      </w:r>
    </w:p>
    <w:p w:rsidR="00760CA9" w:rsidRPr="00222046" w:rsidRDefault="00760CA9" w:rsidP="00222046">
      <w:pPr>
        <w:jc w:val="both"/>
        <w:rPr>
          <w:rFonts w:ascii="Arial" w:hAnsi="Arial" w:cs="Arial"/>
        </w:rPr>
      </w:pPr>
      <w:r w:rsidRPr="00222046">
        <w:rPr>
          <w:rFonts w:ascii="Arial" w:hAnsi="Arial" w:cs="Arial"/>
        </w:rPr>
        <w:t>Al no realizarse una clasificación las desventajas pueden ser:</w:t>
      </w:r>
    </w:p>
    <w:p w:rsidR="00760CA9" w:rsidRPr="00222046" w:rsidRDefault="00760CA9" w:rsidP="00222046">
      <w:pPr>
        <w:pStyle w:val="Prrafodelista"/>
        <w:numPr>
          <w:ilvl w:val="0"/>
          <w:numId w:val="2"/>
        </w:numPr>
        <w:jc w:val="both"/>
        <w:rPr>
          <w:rFonts w:ascii="Arial" w:hAnsi="Arial" w:cs="Arial"/>
        </w:rPr>
      </w:pPr>
      <w:r w:rsidRPr="00222046">
        <w:rPr>
          <w:rFonts w:ascii="Arial" w:hAnsi="Arial" w:cs="Arial"/>
        </w:rPr>
        <w:t>Puede tener mal olor y sabor.</w:t>
      </w:r>
    </w:p>
    <w:p w:rsidR="00760CA9" w:rsidRPr="00222046" w:rsidRDefault="00760CA9" w:rsidP="00222046">
      <w:pPr>
        <w:pStyle w:val="Prrafodelista"/>
        <w:numPr>
          <w:ilvl w:val="0"/>
          <w:numId w:val="2"/>
        </w:numPr>
        <w:jc w:val="both"/>
        <w:rPr>
          <w:rFonts w:ascii="Arial" w:hAnsi="Arial" w:cs="Arial"/>
        </w:rPr>
      </w:pPr>
      <w:r w:rsidRPr="00222046">
        <w:rPr>
          <w:rFonts w:ascii="Arial" w:hAnsi="Arial" w:cs="Arial"/>
        </w:rPr>
        <w:t>Estar contaminado por bacterias u hongos.</w:t>
      </w:r>
    </w:p>
    <w:p w:rsidR="00760CA9" w:rsidRPr="00222046" w:rsidRDefault="00760CA9" w:rsidP="00222046">
      <w:pPr>
        <w:pStyle w:val="Prrafodelista"/>
        <w:numPr>
          <w:ilvl w:val="0"/>
          <w:numId w:val="2"/>
        </w:numPr>
        <w:jc w:val="both"/>
        <w:rPr>
          <w:rFonts w:ascii="Arial" w:hAnsi="Arial" w:cs="Arial"/>
        </w:rPr>
      </w:pPr>
      <w:r w:rsidRPr="00222046">
        <w:rPr>
          <w:rFonts w:ascii="Arial" w:hAnsi="Arial" w:cs="Arial"/>
        </w:rPr>
        <w:t>Tener claras de color anormal.</w:t>
      </w:r>
    </w:p>
    <w:p w:rsidR="00760CA9" w:rsidRPr="00222046" w:rsidRDefault="00760CA9" w:rsidP="00222046">
      <w:pPr>
        <w:pStyle w:val="Prrafodelista"/>
        <w:numPr>
          <w:ilvl w:val="0"/>
          <w:numId w:val="2"/>
        </w:numPr>
        <w:jc w:val="both"/>
        <w:rPr>
          <w:rFonts w:ascii="Arial" w:hAnsi="Arial" w:cs="Arial"/>
        </w:rPr>
      </w:pPr>
      <w:r w:rsidRPr="00222046">
        <w:rPr>
          <w:rFonts w:ascii="Arial" w:hAnsi="Arial" w:cs="Arial"/>
        </w:rPr>
        <w:t>Estar putrefactos.</w:t>
      </w:r>
    </w:p>
    <w:p w:rsidR="00FB64A1" w:rsidRPr="00222046" w:rsidRDefault="00760CA9" w:rsidP="00222046">
      <w:pPr>
        <w:jc w:val="both"/>
        <w:rPr>
          <w:rFonts w:ascii="Arial" w:hAnsi="Arial" w:cs="Arial"/>
        </w:rPr>
      </w:pPr>
      <w:r w:rsidRPr="00222046">
        <w:rPr>
          <w:rFonts w:ascii="Arial" w:hAnsi="Arial" w:cs="Arial"/>
        </w:rPr>
        <w:t>Como una medida de sanidad y competencia estos son algunos de los datos que se deben tomar en consideración.</w:t>
      </w:r>
      <w:r w:rsidR="00FB64A1" w:rsidRPr="00222046">
        <w:rPr>
          <w:rFonts w:ascii="Arial" w:hAnsi="Arial" w:cs="Arial"/>
        </w:rPr>
        <w:t xml:space="preserve"> </w:t>
      </w:r>
      <w:r w:rsidR="00B32F2B" w:rsidRPr="00222046">
        <w:rPr>
          <w:rFonts w:ascii="Arial" w:hAnsi="Arial" w:cs="Arial"/>
        </w:rPr>
        <w:t>(</w:t>
      </w:r>
      <w:proofErr w:type="spellStart"/>
      <w:r w:rsidR="00126284" w:rsidRPr="00222046">
        <w:rPr>
          <w:rFonts w:ascii="Arial" w:hAnsi="Arial" w:cs="Arial"/>
        </w:rPr>
        <w:fldChar w:fldCharType="begin"/>
      </w:r>
      <w:r w:rsidR="00B32F2B" w:rsidRPr="00222046">
        <w:rPr>
          <w:rFonts w:ascii="Arial" w:hAnsi="Arial" w:cs="Arial"/>
        </w:rPr>
        <w:instrText xml:space="preserve"> HYPERLINK "http://www.ovoplus.com/ie_informacion.html" \l "dos" </w:instrText>
      </w:r>
      <w:r w:rsidR="00126284" w:rsidRPr="00222046">
        <w:rPr>
          <w:rFonts w:ascii="Arial" w:hAnsi="Arial" w:cs="Arial"/>
        </w:rPr>
        <w:fldChar w:fldCharType="separate"/>
      </w:r>
      <w:r w:rsidR="00B32F2B" w:rsidRPr="00222046">
        <w:rPr>
          <w:rStyle w:val="Hipervnculo"/>
          <w:rFonts w:ascii="Arial" w:hAnsi="Arial" w:cs="Arial"/>
          <w:u w:val="none"/>
        </w:rPr>
        <w:t>http://www.ovoplus.com/ie_informacion.html#dos</w:t>
      </w:r>
      <w:proofErr w:type="spellEnd"/>
      <w:r w:rsidR="00126284" w:rsidRPr="00222046">
        <w:rPr>
          <w:rFonts w:ascii="Arial" w:hAnsi="Arial" w:cs="Arial"/>
        </w:rPr>
        <w:fldChar w:fldCharType="end"/>
      </w:r>
      <w:r w:rsidR="00FB64A1" w:rsidRPr="00222046">
        <w:rPr>
          <w:rFonts w:ascii="Arial" w:hAnsi="Arial" w:cs="Arial"/>
        </w:rPr>
        <w:t>)</w:t>
      </w:r>
    </w:p>
    <w:p w:rsidR="00760CA9" w:rsidRPr="00222046" w:rsidRDefault="00760CA9" w:rsidP="00222046">
      <w:pPr>
        <w:jc w:val="both"/>
        <w:rPr>
          <w:rFonts w:ascii="Arial" w:hAnsi="Arial" w:cs="Arial"/>
        </w:rPr>
      </w:pPr>
      <w:r w:rsidRPr="00222046">
        <w:rPr>
          <w:rFonts w:ascii="Arial" w:hAnsi="Arial" w:cs="Arial"/>
        </w:rPr>
        <w:t xml:space="preserve"> </w:t>
      </w:r>
      <w:r w:rsidR="00B32F2B" w:rsidRPr="00222046">
        <w:rPr>
          <w:rFonts w:ascii="Arial" w:hAnsi="Arial" w:cs="Arial"/>
        </w:rPr>
        <w:t>Además de clasificación ya mencionada existe una que depende de los cuidados que hayan recibido las gallinas. Tomando en cuenta que las gallinas son de los animales de consumo más estresados y explotados la calidad del huevo también varía dependiendo del trato que se le dé al animal.</w:t>
      </w:r>
    </w:p>
    <w:p w:rsidR="00B32F2B" w:rsidRPr="00222046" w:rsidRDefault="00B32F2B" w:rsidP="00222046">
      <w:pPr>
        <w:pStyle w:val="Prrafodelista"/>
        <w:numPr>
          <w:ilvl w:val="0"/>
          <w:numId w:val="3"/>
        </w:numPr>
        <w:jc w:val="both"/>
        <w:rPr>
          <w:rFonts w:ascii="Arial" w:hAnsi="Arial" w:cs="Arial"/>
        </w:rPr>
      </w:pPr>
      <w:r w:rsidRPr="00222046">
        <w:rPr>
          <w:rFonts w:ascii="Arial" w:hAnsi="Arial" w:cs="Arial"/>
        </w:rPr>
        <w:lastRenderedPageBreak/>
        <w:t>Huevo orgánico, lo pone una gallina que fue criada en libertad, y ha sido alimentada con alimento libre de químicos y alteraciones genéticas</w:t>
      </w:r>
      <w:r w:rsidR="004F02F2" w:rsidRPr="00222046">
        <w:rPr>
          <w:rFonts w:ascii="Arial" w:hAnsi="Arial" w:cs="Arial"/>
        </w:rPr>
        <w:t xml:space="preserve">, limitando </w:t>
      </w:r>
      <w:proofErr w:type="spellStart"/>
      <w:r w:rsidR="004F02F2" w:rsidRPr="00222046">
        <w:rPr>
          <w:rFonts w:ascii="Arial" w:hAnsi="Arial" w:cs="Arial"/>
        </w:rPr>
        <w:t>tambien</w:t>
      </w:r>
      <w:proofErr w:type="spellEnd"/>
      <w:r w:rsidR="004F02F2" w:rsidRPr="00222046">
        <w:rPr>
          <w:rFonts w:ascii="Arial" w:hAnsi="Arial" w:cs="Arial"/>
        </w:rPr>
        <w:t xml:space="preserve"> el uso de medicamentos y antibióticos.</w:t>
      </w:r>
    </w:p>
    <w:p w:rsidR="004F02F2" w:rsidRPr="00222046" w:rsidRDefault="004F02F2" w:rsidP="00222046">
      <w:pPr>
        <w:pStyle w:val="Prrafodelista"/>
        <w:numPr>
          <w:ilvl w:val="0"/>
          <w:numId w:val="3"/>
        </w:numPr>
        <w:jc w:val="both"/>
        <w:rPr>
          <w:rFonts w:ascii="Arial" w:hAnsi="Arial" w:cs="Arial"/>
        </w:rPr>
      </w:pPr>
      <w:r w:rsidRPr="00222046">
        <w:rPr>
          <w:rFonts w:ascii="Arial" w:hAnsi="Arial" w:cs="Arial"/>
        </w:rPr>
        <w:t>Huevo campero, en este caso las gallinas viven en naves pudiendo salir al aire libre y pisar tierra.</w:t>
      </w:r>
    </w:p>
    <w:p w:rsidR="004F02F2" w:rsidRPr="00222046" w:rsidRDefault="004F02F2" w:rsidP="00222046">
      <w:pPr>
        <w:pStyle w:val="Prrafodelista"/>
        <w:numPr>
          <w:ilvl w:val="0"/>
          <w:numId w:val="3"/>
        </w:numPr>
        <w:jc w:val="both"/>
        <w:rPr>
          <w:rFonts w:ascii="Arial" w:hAnsi="Arial" w:cs="Arial"/>
        </w:rPr>
      </w:pPr>
      <w:r w:rsidRPr="00222046">
        <w:rPr>
          <w:rFonts w:ascii="Arial" w:hAnsi="Arial" w:cs="Arial"/>
        </w:rPr>
        <w:t>Huevo puesto por una gallina criada en suelo, viven en naves industriales aproximadamente 12 gallinas por metro cuadrado.</w:t>
      </w:r>
    </w:p>
    <w:p w:rsidR="004F02F2" w:rsidRPr="00222046" w:rsidRDefault="004F02F2" w:rsidP="00222046">
      <w:pPr>
        <w:pStyle w:val="Prrafodelista"/>
        <w:numPr>
          <w:ilvl w:val="0"/>
          <w:numId w:val="3"/>
        </w:numPr>
        <w:jc w:val="both"/>
        <w:rPr>
          <w:rFonts w:ascii="Arial" w:hAnsi="Arial" w:cs="Arial"/>
        </w:rPr>
      </w:pPr>
      <w:r w:rsidRPr="00222046">
        <w:rPr>
          <w:rFonts w:ascii="Arial" w:hAnsi="Arial" w:cs="Arial"/>
        </w:rPr>
        <w:t>Huevo puesto por una gallina criada en jaulas, la gallina vive apilada en jaulas donde pasan toda su vida.</w:t>
      </w:r>
    </w:p>
    <w:p w:rsidR="004F02F2" w:rsidRPr="00222046" w:rsidRDefault="004F02F2" w:rsidP="00222046">
      <w:pPr>
        <w:spacing w:after="0" w:line="240" w:lineRule="auto"/>
        <w:jc w:val="both"/>
        <w:rPr>
          <w:rFonts w:ascii="Arial" w:hAnsi="Arial" w:cs="Arial"/>
        </w:rPr>
      </w:pPr>
      <w:r w:rsidRPr="00222046">
        <w:rPr>
          <w:rFonts w:ascii="Arial" w:hAnsi="Arial" w:cs="Arial"/>
        </w:rPr>
        <w:t>Debido al cuidado que se tiene con las gallinas estás generan más estrés lo que afecta la calidad del huevo que ponen. (</w:t>
      </w:r>
      <w:hyperlink r:id="rId5" w:history="1">
        <w:r w:rsidRPr="00222046">
          <w:rPr>
            <w:rFonts w:ascii="Arial" w:eastAsia="Times New Roman" w:hAnsi="Arial" w:cs="Arial"/>
            <w:color w:val="1155CC"/>
            <w:lang w:eastAsia="es-MX"/>
          </w:rPr>
          <w:t>http://</w:t>
        </w:r>
        <w:proofErr w:type="spellStart"/>
        <w:r w:rsidRPr="00222046">
          <w:rPr>
            <w:rFonts w:ascii="Arial" w:eastAsia="Times New Roman" w:hAnsi="Arial" w:cs="Arial"/>
            <w:color w:val="1155CC"/>
            <w:lang w:eastAsia="es-MX"/>
          </w:rPr>
          <w:t>eco13.net</w:t>
        </w:r>
        <w:proofErr w:type="spellEnd"/>
        <w:r w:rsidRPr="00222046">
          <w:rPr>
            <w:rFonts w:ascii="Arial" w:eastAsia="Times New Roman" w:hAnsi="Arial" w:cs="Arial"/>
            <w:color w:val="1155CC"/>
            <w:lang w:eastAsia="es-MX"/>
          </w:rPr>
          <w:t>/2010/01/tipos-de-huevos-que-comemos/</w:t>
        </w:r>
      </w:hyperlink>
      <w:r w:rsidRPr="00222046">
        <w:rPr>
          <w:rFonts w:ascii="Arial" w:hAnsi="Arial" w:cs="Arial"/>
        </w:rPr>
        <w:t>)</w:t>
      </w:r>
    </w:p>
    <w:p w:rsidR="004F02F2" w:rsidRPr="00222046" w:rsidRDefault="004F02F2" w:rsidP="00222046">
      <w:pPr>
        <w:spacing w:after="0" w:line="240" w:lineRule="auto"/>
        <w:jc w:val="both"/>
        <w:rPr>
          <w:rFonts w:ascii="Arial" w:hAnsi="Arial" w:cs="Arial"/>
        </w:rPr>
      </w:pPr>
    </w:p>
    <w:p w:rsidR="004F02F2" w:rsidRPr="00222046" w:rsidRDefault="004F02F2" w:rsidP="00222046">
      <w:pPr>
        <w:spacing w:after="0" w:line="240" w:lineRule="auto"/>
        <w:jc w:val="both"/>
        <w:rPr>
          <w:rFonts w:ascii="Arial" w:hAnsi="Arial" w:cs="Arial"/>
        </w:rPr>
      </w:pPr>
      <w:r w:rsidRPr="00222046">
        <w:rPr>
          <w:rFonts w:ascii="Arial" w:hAnsi="Arial" w:cs="Arial"/>
        </w:rPr>
        <w:t>El huevo es uno de los alimentos de mayor importancia a nivel mundial y México es uno de los consumidores con gran participación en el mercado. Debido a la practicidad con la que se pueden preparar distintos platillos y los nutrimentos que este aporta a la alimentación.</w:t>
      </w:r>
    </w:p>
    <w:p w:rsidR="004F02F2" w:rsidRPr="00222046" w:rsidRDefault="004F02F2" w:rsidP="00222046">
      <w:pPr>
        <w:spacing w:after="0" w:line="240" w:lineRule="auto"/>
        <w:jc w:val="both"/>
        <w:rPr>
          <w:rFonts w:ascii="Arial" w:hAnsi="Arial" w:cs="Arial"/>
        </w:rPr>
      </w:pPr>
    </w:p>
    <w:p w:rsidR="004F02F2" w:rsidRPr="00222046" w:rsidRDefault="004F02F2"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5C14D1" w:rsidRPr="00222046" w:rsidRDefault="005C14D1" w:rsidP="00222046">
      <w:pPr>
        <w:spacing w:after="0" w:line="240" w:lineRule="auto"/>
        <w:jc w:val="both"/>
        <w:rPr>
          <w:rFonts w:ascii="Arial" w:hAnsi="Arial" w:cs="Arial"/>
        </w:rPr>
      </w:pPr>
    </w:p>
    <w:p w:rsidR="00C12762" w:rsidRPr="00222046" w:rsidRDefault="00C12762" w:rsidP="00222046">
      <w:pPr>
        <w:spacing w:after="0" w:line="240" w:lineRule="auto"/>
        <w:jc w:val="both"/>
        <w:rPr>
          <w:rFonts w:ascii="Arial" w:hAnsi="Arial" w:cs="Arial"/>
        </w:rPr>
      </w:pPr>
    </w:p>
    <w:p w:rsidR="00C12762" w:rsidRPr="00222046" w:rsidRDefault="00C12762" w:rsidP="00222046">
      <w:pPr>
        <w:spacing w:after="0" w:line="240" w:lineRule="auto"/>
        <w:jc w:val="both"/>
        <w:rPr>
          <w:rFonts w:ascii="Arial" w:hAnsi="Arial" w:cs="Arial"/>
        </w:rPr>
      </w:pPr>
    </w:p>
    <w:p w:rsidR="00387035" w:rsidRPr="00222046" w:rsidRDefault="00387035" w:rsidP="00222046">
      <w:pPr>
        <w:spacing w:after="0" w:line="240" w:lineRule="auto"/>
        <w:jc w:val="both"/>
        <w:rPr>
          <w:rFonts w:ascii="Arial" w:hAnsi="Arial" w:cs="Arial"/>
        </w:rPr>
      </w:pPr>
    </w:p>
    <w:p w:rsidR="00387035" w:rsidRPr="00222046" w:rsidRDefault="00387035" w:rsidP="00222046">
      <w:pPr>
        <w:spacing w:after="0" w:line="240" w:lineRule="auto"/>
        <w:jc w:val="both"/>
        <w:rPr>
          <w:rFonts w:ascii="Arial" w:hAnsi="Arial" w:cs="Arial"/>
        </w:rPr>
      </w:pPr>
    </w:p>
    <w:p w:rsidR="00387035" w:rsidRPr="00222046" w:rsidRDefault="00387035" w:rsidP="00222046">
      <w:pPr>
        <w:spacing w:after="0" w:line="240" w:lineRule="auto"/>
        <w:jc w:val="both"/>
        <w:rPr>
          <w:rFonts w:ascii="Arial" w:hAnsi="Arial" w:cs="Arial"/>
        </w:rPr>
      </w:pPr>
    </w:p>
    <w:p w:rsidR="00387035" w:rsidRDefault="00387035" w:rsidP="00222046">
      <w:pPr>
        <w:spacing w:after="0" w:line="240" w:lineRule="auto"/>
        <w:jc w:val="both"/>
        <w:rPr>
          <w:rFonts w:ascii="Arial" w:hAnsi="Arial" w:cs="Arial"/>
        </w:rPr>
      </w:pPr>
    </w:p>
    <w:p w:rsidR="00222046" w:rsidRDefault="00222046" w:rsidP="00222046">
      <w:pPr>
        <w:spacing w:after="0" w:line="240" w:lineRule="auto"/>
        <w:jc w:val="both"/>
        <w:rPr>
          <w:rFonts w:ascii="Arial" w:hAnsi="Arial" w:cs="Arial"/>
        </w:rPr>
      </w:pPr>
    </w:p>
    <w:p w:rsidR="00222046" w:rsidRPr="00222046" w:rsidRDefault="00222046" w:rsidP="00222046">
      <w:pPr>
        <w:spacing w:after="0" w:line="240" w:lineRule="auto"/>
        <w:jc w:val="both"/>
        <w:rPr>
          <w:rFonts w:ascii="Arial" w:hAnsi="Arial" w:cs="Arial"/>
        </w:rPr>
      </w:pPr>
    </w:p>
    <w:p w:rsidR="00387035" w:rsidRPr="00222046" w:rsidRDefault="00387035" w:rsidP="00222046">
      <w:pPr>
        <w:spacing w:after="0" w:line="240" w:lineRule="auto"/>
        <w:jc w:val="both"/>
        <w:rPr>
          <w:rFonts w:ascii="Arial" w:hAnsi="Arial" w:cs="Arial"/>
        </w:rPr>
      </w:pPr>
    </w:p>
    <w:p w:rsidR="00387035" w:rsidRPr="00222046" w:rsidRDefault="00387035" w:rsidP="00222046">
      <w:pPr>
        <w:spacing w:after="0" w:line="240" w:lineRule="auto"/>
        <w:jc w:val="both"/>
        <w:rPr>
          <w:rFonts w:ascii="Arial" w:hAnsi="Arial" w:cs="Arial"/>
        </w:rPr>
      </w:pPr>
    </w:p>
    <w:p w:rsidR="00387035" w:rsidRPr="00222046" w:rsidRDefault="00387035" w:rsidP="00222046">
      <w:pPr>
        <w:spacing w:after="0" w:line="240" w:lineRule="auto"/>
        <w:jc w:val="both"/>
        <w:rPr>
          <w:rFonts w:ascii="Arial" w:hAnsi="Arial" w:cs="Arial"/>
        </w:rPr>
      </w:pPr>
    </w:p>
    <w:p w:rsidR="004F02F2" w:rsidRPr="00222046" w:rsidRDefault="004F02F2" w:rsidP="00222046">
      <w:pPr>
        <w:spacing w:after="0" w:line="240" w:lineRule="auto"/>
        <w:jc w:val="both"/>
        <w:rPr>
          <w:rFonts w:ascii="Arial" w:hAnsi="Arial" w:cs="Arial"/>
        </w:rPr>
      </w:pPr>
      <w:r w:rsidRPr="00222046">
        <w:rPr>
          <w:rFonts w:ascii="Arial" w:hAnsi="Arial" w:cs="Arial"/>
        </w:rPr>
        <w:lastRenderedPageBreak/>
        <w:t>El huevo en la economía nacional.</w:t>
      </w:r>
    </w:p>
    <w:p w:rsidR="00333475" w:rsidRPr="00222046" w:rsidRDefault="00333475" w:rsidP="00222046">
      <w:pPr>
        <w:spacing w:after="0" w:line="240" w:lineRule="auto"/>
        <w:jc w:val="both"/>
        <w:rPr>
          <w:rFonts w:ascii="Arial" w:hAnsi="Arial" w:cs="Arial"/>
        </w:rPr>
      </w:pPr>
    </w:p>
    <w:p w:rsidR="004F02F2" w:rsidRPr="00222046" w:rsidRDefault="0034499C" w:rsidP="00222046">
      <w:pPr>
        <w:spacing w:after="0" w:line="240" w:lineRule="auto"/>
        <w:jc w:val="both"/>
        <w:rPr>
          <w:rFonts w:ascii="Arial" w:hAnsi="Arial" w:cs="Arial"/>
        </w:rPr>
      </w:pPr>
      <w:r w:rsidRPr="00222046">
        <w:rPr>
          <w:rFonts w:ascii="Arial" w:hAnsi="Arial" w:cs="Arial"/>
        </w:rPr>
        <w:t xml:space="preserve">Según estudios realizados a la población de productores </w:t>
      </w:r>
      <w:r w:rsidR="00333475" w:rsidRPr="00222046">
        <w:rPr>
          <w:rFonts w:ascii="Arial" w:hAnsi="Arial" w:cs="Arial"/>
        </w:rPr>
        <w:t xml:space="preserve">y consumidores </w:t>
      </w:r>
      <w:r w:rsidRPr="00222046">
        <w:rPr>
          <w:rFonts w:ascii="Arial" w:hAnsi="Arial" w:cs="Arial"/>
        </w:rPr>
        <w:t>por parte  de la Unión Nacional de Avicultores (UNA), Servicio de Información Agroalimentaria y Pesquera (</w:t>
      </w:r>
      <w:proofErr w:type="spellStart"/>
      <w:r w:rsidRPr="00222046">
        <w:rPr>
          <w:rFonts w:ascii="Arial" w:hAnsi="Arial" w:cs="Arial"/>
        </w:rPr>
        <w:t>SIAP</w:t>
      </w:r>
      <w:proofErr w:type="spellEnd"/>
      <w:r w:rsidRPr="00222046">
        <w:rPr>
          <w:rFonts w:ascii="Arial" w:hAnsi="Arial" w:cs="Arial"/>
        </w:rPr>
        <w:t>) y el Instituto</w:t>
      </w:r>
      <w:r w:rsidR="00333475" w:rsidRPr="00222046">
        <w:rPr>
          <w:rFonts w:ascii="Arial" w:hAnsi="Arial" w:cs="Arial"/>
        </w:rPr>
        <w:t xml:space="preserve"> Nacional de Estadística y Geografía (INEGI) </w:t>
      </w:r>
      <w:r w:rsidRPr="00222046">
        <w:rPr>
          <w:rFonts w:ascii="Arial" w:hAnsi="Arial" w:cs="Arial"/>
        </w:rPr>
        <w:t xml:space="preserve">  la producción se ha incrementado al igual que el consumo</w:t>
      </w:r>
      <w:r w:rsidR="00333475" w:rsidRPr="00222046">
        <w:rPr>
          <w:rFonts w:ascii="Arial" w:hAnsi="Arial" w:cs="Arial"/>
        </w:rPr>
        <w:t xml:space="preserve"> en la última década</w:t>
      </w:r>
      <w:r w:rsidRPr="00222046">
        <w:rPr>
          <w:rFonts w:ascii="Arial" w:hAnsi="Arial" w:cs="Arial"/>
        </w:rPr>
        <w:t>.</w:t>
      </w:r>
    </w:p>
    <w:p w:rsidR="0034499C" w:rsidRPr="00222046" w:rsidRDefault="0034499C" w:rsidP="00222046">
      <w:pPr>
        <w:spacing w:after="0" w:line="240" w:lineRule="auto"/>
        <w:jc w:val="both"/>
        <w:rPr>
          <w:rFonts w:ascii="Arial" w:eastAsia="Times New Roman" w:hAnsi="Arial" w:cs="Arial"/>
          <w:color w:val="000000"/>
          <w:lang w:eastAsia="es-MX"/>
        </w:rPr>
      </w:pPr>
    </w:p>
    <w:tbl>
      <w:tblPr>
        <w:tblpPr w:leftFromText="141" w:rightFromText="141" w:vertAnchor="text" w:tblpX="65" w:tblpY="1"/>
        <w:tblOverlap w:val="never"/>
        <w:tblW w:w="3124" w:type="dxa"/>
        <w:tblCellMar>
          <w:left w:w="70" w:type="dxa"/>
          <w:right w:w="70" w:type="dxa"/>
        </w:tblCellMar>
        <w:tblLook w:val="04A0"/>
      </w:tblPr>
      <w:tblGrid>
        <w:gridCol w:w="2097"/>
        <w:gridCol w:w="1027"/>
      </w:tblGrid>
      <w:tr w:rsidR="00333475" w:rsidRPr="00222046" w:rsidTr="00C12762">
        <w:trPr>
          <w:trHeight w:val="273"/>
        </w:trPr>
        <w:tc>
          <w:tcPr>
            <w:tcW w:w="2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POLLO</w:t>
            </w:r>
          </w:p>
        </w:tc>
        <w:tc>
          <w:tcPr>
            <w:tcW w:w="1027" w:type="dxa"/>
            <w:tcBorders>
              <w:top w:val="single" w:sz="4" w:space="0" w:color="auto"/>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33.7%</w:t>
            </w:r>
          </w:p>
        </w:tc>
      </w:tr>
      <w:tr w:rsidR="00333475" w:rsidRPr="00222046" w:rsidTr="00C12762">
        <w:trPr>
          <w:trHeight w:val="273"/>
        </w:trPr>
        <w:tc>
          <w:tcPr>
            <w:tcW w:w="2097" w:type="dxa"/>
            <w:tcBorders>
              <w:top w:val="nil"/>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CAPRINO</w:t>
            </w:r>
          </w:p>
        </w:tc>
        <w:tc>
          <w:tcPr>
            <w:tcW w:w="1027" w:type="dxa"/>
            <w:tcBorders>
              <w:top w:val="nil"/>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0.5%</w:t>
            </w:r>
          </w:p>
        </w:tc>
      </w:tr>
      <w:tr w:rsidR="00333475" w:rsidRPr="00222046" w:rsidTr="00C12762">
        <w:trPr>
          <w:trHeight w:val="273"/>
        </w:trPr>
        <w:tc>
          <w:tcPr>
            <w:tcW w:w="2097" w:type="dxa"/>
            <w:tcBorders>
              <w:top w:val="nil"/>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PUERCO</w:t>
            </w:r>
          </w:p>
        </w:tc>
        <w:tc>
          <w:tcPr>
            <w:tcW w:w="1027" w:type="dxa"/>
            <w:tcBorders>
              <w:top w:val="nil"/>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13.9%</w:t>
            </w:r>
          </w:p>
        </w:tc>
      </w:tr>
      <w:tr w:rsidR="00333475" w:rsidRPr="00222046" w:rsidTr="00C12762">
        <w:trPr>
          <w:trHeight w:val="273"/>
        </w:trPr>
        <w:tc>
          <w:tcPr>
            <w:tcW w:w="2097" w:type="dxa"/>
            <w:tcBorders>
              <w:top w:val="nil"/>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MIEL DE ABEJA</w:t>
            </w:r>
          </w:p>
        </w:tc>
        <w:tc>
          <w:tcPr>
            <w:tcW w:w="1027" w:type="dxa"/>
            <w:tcBorders>
              <w:top w:val="nil"/>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0.6%</w:t>
            </w:r>
          </w:p>
        </w:tc>
      </w:tr>
      <w:tr w:rsidR="00333475" w:rsidRPr="00222046" w:rsidTr="00C12762">
        <w:trPr>
          <w:trHeight w:val="273"/>
        </w:trPr>
        <w:tc>
          <w:tcPr>
            <w:tcW w:w="2097" w:type="dxa"/>
            <w:tcBorders>
              <w:top w:val="nil"/>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RES</w:t>
            </w:r>
          </w:p>
        </w:tc>
        <w:tc>
          <w:tcPr>
            <w:tcW w:w="1027" w:type="dxa"/>
            <w:tcBorders>
              <w:top w:val="nil"/>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20.9%</w:t>
            </w:r>
          </w:p>
        </w:tc>
      </w:tr>
      <w:tr w:rsidR="00333475" w:rsidRPr="00222046" w:rsidTr="00C12762">
        <w:trPr>
          <w:trHeight w:val="273"/>
        </w:trPr>
        <w:tc>
          <w:tcPr>
            <w:tcW w:w="2097" w:type="dxa"/>
            <w:tcBorders>
              <w:top w:val="nil"/>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OVINO</w:t>
            </w:r>
          </w:p>
        </w:tc>
        <w:tc>
          <w:tcPr>
            <w:tcW w:w="1027" w:type="dxa"/>
            <w:tcBorders>
              <w:top w:val="nil"/>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0.7%</w:t>
            </w:r>
          </w:p>
        </w:tc>
      </w:tr>
      <w:tr w:rsidR="00333475" w:rsidRPr="00222046" w:rsidTr="00C12762">
        <w:trPr>
          <w:trHeight w:val="273"/>
        </w:trPr>
        <w:tc>
          <w:tcPr>
            <w:tcW w:w="2097" w:type="dxa"/>
            <w:tcBorders>
              <w:top w:val="nil"/>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HUEVO</w:t>
            </w:r>
          </w:p>
        </w:tc>
        <w:tc>
          <w:tcPr>
            <w:tcW w:w="1027" w:type="dxa"/>
            <w:tcBorders>
              <w:top w:val="nil"/>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29.1%</w:t>
            </w:r>
          </w:p>
        </w:tc>
      </w:tr>
      <w:tr w:rsidR="00333475" w:rsidRPr="00222046" w:rsidTr="00C12762">
        <w:trPr>
          <w:trHeight w:val="273"/>
        </w:trPr>
        <w:tc>
          <w:tcPr>
            <w:tcW w:w="2097" w:type="dxa"/>
            <w:tcBorders>
              <w:top w:val="nil"/>
              <w:left w:val="single" w:sz="4" w:space="0" w:color="auto"/>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PAVO</w:t>
            </w:r>
          </w:p>
        </w:tc>
        <w:tc>
          <w:tcPr>
            <w:tcW w:w="1027" w:type="dxa"/>
            <w:tcBorders>
              <w:top w:val="nil"/>
              <w:left w:val="nil"/>
              <w:bottom w:val="single" w:sz="4" w:space="0" w:color="auto"/>
              <w:right w:val="single" w:sz="4" w:space="0" w:color="auto"/>
            </w:tcBorders>
            <w:shd w:val="clear" w:color="auto" w:fill="auto"/>
            <w:noWrap/>
            <w:vAlign w:val="bottom"/>
            <w:hideMark/>
          </w:tcPr>
          <w:p w:rsidR="00333475" w:rsidRPr="00222046" w:rsidRDefault="0033347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0.2%</w:t>
            </w:r>
          </w:p>
        </w:tc>
      </w:tr>
    </w:tbl>
    <w:p w:rsidR="00333475" w:rsidRPr="00222046" w:rsidRDefault="00C12762"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noProof/>
          <w:color w:val="000000"/>
          <w:lang w:eastAsia="es-MX"/>
        </w:rPr>
        <w:drawing>
          <wp:inline distT="0" distB="0" distL="0" distR="0">
            <wp:extent cx="4457700" cy="2733675"/>
            <wp:effectExtent l="19050" t="0" r="19050" b="0"/>
            <wp:docPr id="8"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C14D1" w:rsidRPr="00222046" w:rsidRDefault="005C14D1" w:rsidP="00222046">
      <w:pPr>
        <w:spacing w:after="0" w:line="240" w:lineRule="auto"/>
        <w:jc w:val="both"/>
        <w:rPr>
          <w:rFonts w:ascii="Arial" w:eastAsia="Times New Roman" w:hAnsi="Arial" w:cs="Arial"/>
          <w:color w:val="000000"/>
          <w:lang w:eastAsia="es-MX"/>
        </w:rPr>
      </w:pPr>
    </w:p>
    <w:p w:rsidR="005C14D1" w:rsidRPr="00222046" w:rsidRDefault="005C14D1"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Cifras proporcionadas por la UNA, 2010.</w:t>
      </w:r>
    </w:p>
    <w:p w:rsidR="005C14D1" w:rsidRPr="00222046" w:rsidRDefault="005C14D1" w:rsidP="00222046">
      <w:pPr>
        <w:spacing w:after="0" w:line="240" w:lineRule="auto"/>
        <w:jc w:val="both"/>
        <w:rPr>
          <w:rFonts w:ascii="Arial" w:eastAsia="Times New Roman" w:hAnsi="Arial" w:cs="Arial"/>
          <w:color w:val="000000"/>
          <w:lang w:eastAsia="es-MX"/>
        </w:rPr>
      </w:pPr>
    </w:p>
    <w:p w:rsidR="005C14D1" w:rsidRPr="00222046" w:rsidRDefault="005C14D1"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Como se muestra en la grafica el huevo tiene una participación del 20.9% en la producción pecuaria. Lo que realza la importancia económica.</w:t>
      </w:r>
    </w:p>
    <w:p w:rsidR="00C12762" w:rsidRPr="00222046" w:rsidRDefault="00C12762" w:rsidP="00222046">
      <w:pPr>
        <w:spacing w:after="0" w:line="240" w:lineRule="auto"/>
        <w:jc w:val="both"/>
        <w:rPr>
          <w:rFonts w:ascii="Arial" w:eastAsia="Times New Roman" w:hAnsi="Arial" w:cs="Arial"/>
          <w:color w:val="000000"/>
          <w:lang w:eastAsia="es-MX"/>
        </w:rPr>
      </w:pPr>
    </w:p>
    <w:p w:rsidR="00C12762" w:rsidRPr="00222046" w:rsidRDefault="00C12762" w:rsidP="00222046">
      <w:pPr>
        <w:spacing w:after="0" w:line="240" w:lineRule="auto"/>
        <w:jc w:val="both"/>
        <w:rPr>
          <w:rFonts w:ascii="Arial" w:eastAsia="Times New Roman" w:hAnsi="Arial" w:cs="Arial"/>
          <w:color w:val="000000"/>
          <w:lang w:eastAsia="es-MX"/>
        </w:rPr>
      </w:pPr>
    </w:p>
    <w:p w:rsidR="005C14D1" w:rsidRPr="00222046" w:rsidRDefault="005C14D1" w:rsidP="00222046">
      <w:pPr>
        <w:spacing w:after="0" w:line="240" w:lineRule="auto"/>
        <w:jc w:val="both"/>
        <w:rPr>
          <w:rFonts w:ascii="Arial" w:eastAsia="Times New Roman" w:hAnsi="Arial" w:cs="Arial"/>
          <w:color w:val="000000"/>
          <w:lang w:eastAsia="es-MX"/>
        </w:rPr>
      </w:pPr>
    </w:p>
    <w:tbl>
      <w:tblPr>
        <w:tblpPr w:leftFromText="141" w:rightFromText="141" w:vertAnchor="text" w:tblpY="1"/>
        <w:tblOverlap w:val="never"/>
        <w:tblW w:w="3047" w:type="dxa"/>
        <w:tblCellMar>
          <w:left w:w="70" w:type="dxa"/>
          <w:right w:w="70" w:type="dxa"/>
        </w:tblCellMar>
        <w:tblLook w:val="04A0"/>
      </w:tblPr>
      <w:tblGrid>
        <w:gridCol w:w="921"/>
        <w:gridCol w:w="1473"/>
        <w:gridCol w:w="691"/>
      </w:tblGrid>
      <w:tr w:rsidR="0008245D" w:rsidRPr="00222046" w:rsidTr="00AD7F30">
        <w:trPr>
          <w:trHeight w:val="30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AÑOS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TONELADAS</w:t>
            </w:r>
          </w:p>
        </w:tc>
        <w:tc>
          <w:tcPr>
            <w:tcW w:w="850" w:type="dxa"/>
            <w:tcBorders>
              <w:top w:val="single" w:sz="4" w:space="0" w:color="auto"/>
              <w:left w:val="nil"/>
              <w:bottom w:val="single" w:sz="4" w:space="0" w:color="auto"/>
              <w:right w:val="single" w:sz="4" w:space="0" w:color="auto"/>
            </w:tcBorders>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TC</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2000</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1944718</w:t>
            </w:r>
          </w:p>
        </w:tc>
        <w:tc>
          <w:tcPr>
            <w:tcW w:w="850" w:type="dxa"/>
            <w:tcBorders>
              <w:top w:val="nil"/>
              <w:left w:val="nil"/>
              <w:bottom w:val="single" w:sz="4" w:space="0" w:color="auto"/>
              <w:right w:val="single" w:sz="4" w:space="0" w:color="auto"/>
            </w:tcBorders>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0.000</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2001</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2010540</w:t>
            </w:r>
          </w:p>
        </w:tc>
        <w:tc>
          <w:tcPr>
            <w:tcW w:w="850" w:type="dxa"/>
            <w:tcBorders>
              <w:top w:val="nil"/>
              <w:left w:val="nil"/>
              <w:bottom w:val="single" w:sz="4" w:space="0" w:color="auto"/>
              <w:right w:val="single" w:sz="4" w:space="0" w:color="auto"/>
            </w:tcBorders>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w:t>
            </w:r>
            <w:r w:rsidR="00AD7F30" w:rsidRPr="00222046">
              <w:rPr>
                <w:rFonts w:ascii="Arial" w:eastAsia="Times New Roman" w:hAnsi="Arial" w:cs="Arial"/>
                <w:color w:val="000000"/>
                <w:lang w:eastAsia="es-MX"/>
              </w:rPr>
              <w:t>034</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2002</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2014579</w:t>
            </w:r>
          </w:p>
        </w:tc>
        <w:tc>
          <w:tcPr>
            <w:tcW w:w="850" w:type="dxa"/>
            <w:tcBorders>
              <w:top w:val="nil"/>
              <w:left w:val="nil"/>
              <w:bottom w:val="single" w:sz="4" w:space="0" w:color="auto"/>
              <w:right w:val="single" w:sz="4" w:space="0" w:color="auto"/>
            </w:tcBorders>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w:t>
            </w:r>
            <w:r w:rsidR="00AD7F30" w:rsidRPr="00222046">
              <w:rPr>
                <w:rFonts w:ascii="Arial" w:eastAsia="Times New Roman" w:hAnsi="Arial" w:cs="Arial"/>
                <w:color w:val="000000"/>
                <w:lang w:eastAsia="es-MX"/>
              </w:rPr>
              <w:t>02</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2003</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2063386</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0.024</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2004</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2198276</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0.065</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2005</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2276865</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0.036</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2006</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2307525</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0.013</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2007</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2278477</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-0.013</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2008</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2306744</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0.012</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2009</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2383864</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0.033</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2010</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2475736</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0.039</w:t>
            </w:r>
          </w:p>
        </w:tc>
      </w:tr>
      <w:tr w:rsidR="0008245D" w:rsidRPr="00222046" w:rsidTr="00AD7F30">
        <w:trPr>
          <w:trHeight w:val="300"/>
        </w:trPr>
        <w:tc>
          <w:tcPr>
            <w:tcW w:w="921" w:type="dxa"/>
            <w:tcBorders>
              <w:top w:val="nil"/>
              <w:left w:val="single" w:sz="4" w:space="0" w:color="auto"/>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2011</w:t>
            </w:r>
          </w:p>
        </w:tc>
        <w:tc>
          <w:tcPr>
            <w:tcW w:w="1276" w:type="dxa"/>
            <w:tcBorders>
              <w:top w:val="nil"/>
              <w:left w:val="nil"/>
              <w:bottom w:val="single" w:sz="4" w:space="0" w:color="auto"/>
              <w:right w:val="single" w:sz="4" w:space="0" w:color="auto"/>
            </w:tcBorders>
            <w:shd w:val="clear" w:color="auto" w:fill="auto"/>
            <w:noWrap/>
            <w:vAlign w:val="bottom"/>
            <w:hideMark/>
          </w:tcPr>
          <w:p w:rsidR="0008245D"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2500190</w:t>
            </w:r>
          </w:p>
        </w:tc>
        <w:tc>
          <w:tcPr>
            <w:tcW w:w="850" w:type="dxa"/>
            <w:tcBorders>
              <w:top w:val="nil"/>
              <w:left w:val="nil"/>
              <w:bottom w:val="single" w:sz="4" w:space="0" w:color="auto"/>
              <w:right w:val="single" w:sz="4" w:space="0" w:color="auto"/>
            </w:tcBorders>
          </w:tcPr>
          <w:p w:rsidR="0008245D" w:rsidRPr="00222046" w:rsidRDefault="00AD7F3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0.010</w:t>
            </w:r>
          </w:p>
        </w:tc>
      </w:tr>
    </w:tbl>
    <w:p w:rsidR="005C14D1" w:rsidRPr="00222046" w:rsidRDefault="00C12762"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noProof/>
          <w:color w:val="000000"/>
          <w:lang w:eastAsia="es-MX"/>
        </w:rPr>
        <w:drawing>
          <wp:inline distT="0" distB="0" distL="0" distR="0">
            <wp:extent cx="3676650" cy="2619375"/>
            <wp:effectExtent l="19050" t="0" r="19050" b="0"/>
            <wp:docPr id="7"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12762" w:rsidRPr="00222046" w:rsidRDefault="00C12762"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Datos proporcionados por la UNA, 2010</w:t>
      </w:r>
    </w:p>
    <w:p w:rsidR="00C12762" w:rsidRPr="00222046" w:rsidRDefault="00C12762" w:rsidP="00222046">
      <w:pPr>
        <w:spacing w:after="0" w:line="240" w:lineRule="auto"/>
        <w:jc w:val="both"/>
        <w:rPr>
          <w:rFonts w:ascii="Arial" w:eastAsia="Times New Roman" w:hAnsi="Arial" w:cs="Arial"/>
          <w:color w:val="000000"/>
          <w:lang w:eastAsia="es-MX"/>
        </w:rPr>
      </w:pPr>
    </w:p>
    <w:p w:rsidR="00C12762" w:rsidRPr="00222046" w:rsidRDefault="0008245D"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lastRenderedPageBreak/>
        <w:t xml:space="preserve">Estos datos nos arrojan un crecimiento de 2000 a </w:t>
      </w:r>
      <w:r w:rsidR="00AD7F30" w:rsidRPr="00222046">
        <w:rPr>
          <w:rFonts w:ascii="Arial" w:eastAsia="Times New Roman" w:hAnsi="Arial" w:cs="Arial"/>
          <w:color w:val="000000"/>
          <w:lang w:eastAsia="es-MX"/>
        </w:rPr>
        <w:t xml:space="preserve">2010 del 29% y una </w:t>
      </w:r>
      <w:proofErr w:type="spellStart"/>
      <w:r w:rsidR="00AD7F30" w:rsidRPr="00222046">
        <w:rPr>
          <w:rFonts w:ascii="Arial" w:eastAsia="Times New Roman" w:hAnsi="Arial" w:cs="Arial"/>
          <w:color w:val="000000"/>
          <w:lang w:eastAsia="es-MX"/>
        </w:rPr>
        <w:t>TCMA</w:t>
      </w:r>
      <w:proofErr w:type="spellEnd"/>
      <w:r w:rsidR="00AD7F30" w:rsidRPr="00222046">
        <w:rPr>
          <w:rFonts w:ascii="Arial" w:eastAsia="Times New Roman" w:hAnsi="Arial" w:cs="Arial"/>
          <w:color w:val="000000"/>
          <w:lang w:eastAsia="es-MX"/>
        </w:rPr>
        <w:t xml:space="preserve"> de 1.5%, siendo el año 2007 el único que muestra un decrecimiento en la producción de -1.3%.</w:t>
      </w:r>
    </w:p>
    <w:p w:rsidR="00AD7F30" w:rsidRPr="00222046" w:rsidRDefault="00AD7F30" w:rsidP="00222046">
      <w:pPr>
        <w:spacing w:after="0" w:line="240" w:lineRule="auto"/>
        <w:jc w:val="both"/>
        <w:rPr>
          <w:rFonts w:ascii="Arial" w:eastAsia="Times New Roman" w:hAnsi="Arial" w:cs="Arial"/>
          <w:color w:val="000000"/>
          <w:lang w:eastAsia="es-MX"/>
        </w:rPr>
      </w:pPr>
    </w:p>
    <w:tbl>
      <w:tblPr>
        <w:tblpPr w:leftFromText="141" w:rightFromText="141" w:vertAnchor="text" w:tblpX="65" w:tblpY="1"/>
        <w:tblOverlap w:val="never"/>
        <w:tblW w:w="2132" w:type="dxa"/>
        <w:tblCellMar>
          <w:left w:w="70" w:type="dxa"/>
          <w:right w:w="70" w:type="dxa"/>
        </w:tblCellMar>
        <w:tblLook w:val="04A0"/>
      </w:tblPr>
      <w:tblGrid>
        <w:gridCol w:w="764"/>
        <w:gridCol w:w="789"/>
        <w:gridCol w:w="709"/>
      </w:tblGrid>
      <w:tr w:rsidR="003C7F66" w:rsidRPr="00222046" w:rsidTr="003C7F66">
        <w:trPr>
          <w:trHeight w:val="300"/>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AÑOS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KILOS</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TC</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2000</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19.9</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0.000</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2001</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20.4</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0.025</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2002</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20.4</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0.000</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2003</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20.4</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0.000</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2004</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21.5</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0.054</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2005</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22</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0.023</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2006</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22.1</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0.005</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2007</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21.6</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-0.023</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2008</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21.7</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0.005</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2009</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22.2</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0.023</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2010</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22.8</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0.027</w:t>
            </w:r>
          </w:p>
        </w:tc>
      </w:tr>
      <w:tr w:rsidR="003C7F66" w:rsidRPr="00222046" w:rsidTr="003C7F66">
        <w:trPr>
          <w:trHeight w:val="300"/>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2011</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22.8</w:t>
            </w:r>
          </w:p>
        </w:tc>
        <w:tc>
          <w:tcPr>
            <w:tcW w:w="709" w:type="dxa"/>
            <w:tcBorders>
              <w:top w:val="nil"/>
              <w:left w:val="nil"/>
              <w:bottom w:val="single" w:sz="4" w:space="0" w:color="auto"/>
              <w:right w:val="single" w:sz="4" w:space="0" w:color="auto"/>
            </w:tcBorders>
            <w:shd w:val="clear" w:color="auto" w:fill="auto"/>
            <w:noWrap/>
            <w:vAlign w:val="bottom"/>
            <w:hideMark/>
          </w:tcPr>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0.000</w:t>
            </w:r>
          </w:p>
        </w:tc>
      </w:tr>
    </w:tbl>
    <w:p w:rsidR="00AD7F30"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noProof/>
          <w:color w:val="000000"/>
          <w:lang w:eastAsia="es-MX"/>
        </w:rPr>
        <w:drawing>
          <wp:inline distT="0" distB="0" distL="0" distR="0">
            <wp:extent cx="4114800" cy="2657475"/>
            <wp:effectExtent l="19050" t="0" r="19050" b="0"/>
            <wp:docPr id="11"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Cifras proporcionadas por la UNA, 2010</w:t>
      </w:r>
    </w:p>
    <w:p w:rsidR="003C7F66" w:rsidRPr="00222046" w:rsidRDefault="003C7F66" w:rsidP="00222046">
      <w:pPr>
        <w:spacing w:after="0" w:line="240" w:lineRule="auto"/>
        <w:jc w:val="both"/>
        <w:rPr>
          <w:rFonts w:ascii="Arial" w:eastAsia="Times New Roman" w:hAnsi="Arial" w:cs="Arial"/>
          <w:color w:val="000000"/>
          <w:lang w:eastAsia="es-MX"/>
        </w:rPr>
      </w:pPr>
    </w:p>
    <w:p w:rsidR="003C7F66" w:rsidRPr="00222046" w:rsidRDefault="003C7F66"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La grafica nos muestra una relación entre producción y consumo es nuevamente el año 2007 el que muestra un porcentaje de -2.3%, con un crecimiento de 2000 a 2011 de 14.6% y una </w:t>
      </w:r>
      <w:proofErr w:type="spellStart"/>
      <w:r w:rsidRPr="00222046">
        <w:rPr>
          <w:rFonts w:ascii="Arial" w:eastAsia="Times New Roman" w:hAnsi="Arial" w:cs="Arial"/>
          <w:color w:val="000000"/>
          <w:lang w:eastAsia="es-MX"/>
        </w:rPr>
        <w:t>TCMA</w:t>
      </w:r>
      <w:proofErr w:type="spellEnd"/>
      <w:r w:rsidRPr="00222046">
        <w:rPr>
          <w:rFonts w:ascii="Arial" w:eastAsia="Times New Roman" w:hAnsi="Arial" w:cs="Arial"/>
          <w:color w:val="000000"/>
          <w:lang w:eastAsia="es-MX"/>
        </w:rPr>
        <w:t xml:space="preserve"> de 1.2%.</w:t>
      </w:r>
    </w:p>
    <w:p w:rsidR="003C7F66" w:rsidRPr="00222046" w:rsidRDefault="003C7F66" w:rsidP="00222046">
      <w:pPr>
        <w:spacing w:after="0" w:line="240" w:lineRule="auto"/>
        <w:jc w:val="both"/>
        <w:rPr>
          <w:rFonts w:ascii="Arial" w:eastAsia="Times New Roman" w:hAnsi="Arial" w:cs="Arial"/>
          <w:color w:val="000000"/>
          <w:lang w:eastAsia="es-MX"/>
        </w:rPr>
      </w:pPr>
    </w:p>
    <w:tbl>
      <w:tblPr>
        <w:tblpPr w:leftFromText="141" w:rightFromText="141" w:vertAnchor="text" w:tblpX="65" w:tblpY="1"/>
        <w:tblOverlap w:val="never"/>
        <w:tblW w:w="2680" w:type="dxa"/>
        <w:tblCellMar>
          <w:left w:w="70" w:type="dxa"/>
          <w:right w:w="70" w:type="dxa"/>
        </w:tblCellMar>
        <w:tblLook w:val="04A0"/>
      </w:tblPr>
      <w:tblGrid>
        <w:gridCol w:w="1644"/>
        <w:gridCol w:w="1200"/>
      </w:tblGrid>
      <w:tr w:rsidR="00CE0610" w:rsidRPr="00222046" w:rsidTr="00CE0610">
        <w:trPr>
          <w:trHeight w:val="300"/>
        </w:trPr>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SONORA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7%</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SINALOA </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3%</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LA LAGUNA</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5%</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NUEVO LEÓN </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4%</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JALISCO</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52%</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GUANAJUATO</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3%</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PUEBLA </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17%</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YUCATÁN</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4%</w:t>
            </w:r>
          </w:p>
        </w:tc>
      </w:tr>
      <w:tr w:rsidR="00CE0610" w:rsidRPr="00222046" w:rsidTr="00CE0610">
        <w:trPr>
          <w:trHeight w:val="300"/>
        </w:trPr>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RESTO</w:t>
            </w:r>
          </w:p>
        </w:tc>
        <w:tc>
          <w:tcPr>
            <w:tcW w:w="1200" w:type="dxa"/>
            <w:tcBorders>
              <w:top w:val="nil"/>
              <w:left w:val="nil"/>
              <w:bottom w:val="single" w:sz="4" w:space="0" w:color="auto"/>
              <w:right w:val="single" w:sz="4" w:space="0" w:color="auto"/>
            </w:tcBorders>
            <w:shd w:val="clear" w:color="auto" w:fill="auto"/>
            <w:noWrap/>
            <w:vAlign w:val="bottom"/>
            <w:hideMark/>
          </w:tcPr>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5%</w:t>
            </w:r>
          </w:p>
        </w:tc>
      </w:tr>
    </w:tbl>
    <w:p w:rsidR="003C7F66"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noProof/>
          <w:color w:val="000000"/>
          <w:lang w:eastAsia="es-MX"/>
        </w:rPr>
        <w:drawing>
          <wp:inline distT="0" distB="0" distL="0" distR="0">
            <wp:extent cx="3476625" cy="2085975"/>
            <wp:effectExtent l="19050" t="0" r="9525" b="0"/>
            <wp:docPr id="12"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E0610" w:rsidRPr="00222046" w:rsidRDefault="00CE0610"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Grafica de la UNA con datos del </w:t>
      </w:r>
      <w:proofErr w:type="spellStart"/>
      <w:r w:rsidRPr="00222046">
        <w:rPr>
          <w:rFonts w:ascii="Arial" w:eastAsia="Times New Roman" w:hAnsi="Arial" w:cs="Arial"/>
          <w:color w:val="000000"/>
          <w:lang w:eastAsia="es-MX"/>
        </w:rPr>
        <w:t>SIAP</w:t>
      </w:r>
      <w:proofErr w:type="spellEnd"/>
      <w:r w:rsidRPr="00222046">
        <w:rPr>
          <w:rFonts w:ascii="Arial" w:eastAsia="Times New Roman" w:hAnsi="Arial" w:cs="Arial"/>
          <w:color w:val="000000"/>
          <w:lang w:eastAsia="es-MX"/>
        </w:rPr>
        <w:t>, 2010.</w:t>
      </w:r>
    </w:p>
    <w:p w:rsidR="00CE0610" w:rsidRPr="00222046" w:rsidRDefault="00CE0610" w:rsidP="00222046">
      <w:pPr>
        <w:spacing w:after="0" w:line="240" w:lineRule="auto"/>
        <w:jc w:val="both"/>
        <w:rPr>
          <w:rFonts w:ascii="Arial" w:eastAsia="Times New Roman" w:hAnsi="Arial" w:cs="Arial"/>
          <w:color w:val="000000"/>
          <w:lang w:eastAsia="es-MX"/>
        </w:rPr>
      </w:pPr>
    </w:p>
    <w:p w:rsidR="00CE0610" w:rsidRPr="00222046" w:rsidRDefault="00AC0F6A"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Estás regiones son las que destacan en la producción de huevo para exportación y consumo interno siendo Jalisco el de mayor importancia seguido por Puebla.</w:t>
      </w:r>
    </w:p>
    <w:p w:rsidR="00AC0F6A" w:rsidRPr="00222046" w:rsidRDefault="00AC0F6A"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Según estudios realizados por el </w:t>
      </w:r>
      <w:proofErr w:type="spellStart"/>
      <w:r w:rsidRPr="00222046">
        <w:rPr>
          <w:rFonts w:ascii="Arial" w:eastAsia="Times New Roman" w:hAnsi="Arial" w:cs="Arial"/>
          <w:color w:val="000000"/>
          <w:lang w:eastAsia="es-MX"/>
        </w:rPr>
        <w:t>SIAP</w:t>
      </w:r>
      <w:proofErr w:type="spellEnd"/>
      <w:r w:rsidRPr="00222046">
        <w:rPr>
          <w:rFonts w:ascii="Arial" w:eastAsia="Times New Roman" w:hAnsi="Arial" w:cs="Arial"/>
          <w:color w:val="000000"/>
          <w:lang w:eastAsia="es-MX"/>
        </w:rPr>
        <w:t xml:space="preserve"> apoyado en datos proporcionados por la UNA se divide el consumo en tres; consumo a granel con un 70%, consumo empaquetado (en centros comerciales) con un 21% y el consumo industrial al que le corresponde el 9% restante. La cual en mayor medida se canaliza el consumo en el Distrito Federal donde arriban de 50 a 55 mil cajas de huevo diariamente.</w:t>
      </w:r>
    </w:p>
    <w:p w:rsidR="00AC0F6A" w:rsidRPr="00222046" w:rsidRDefault="00AC0F6A" w:rsidP="00222046">
      <w:pPr>
        <w:spacing w:after="0" w:line="240" w:lineRule="auto"/>
        <w:jc w:val="both"/>
        <w:rPr>
          <w:rFonts w:ascii="Arial" w:eastAsia="Times New Roman" w:hAnsi="Arial" w:cs="Arial"/>
          <w:color w:val="000000"/>
          <w:lang w:eastAsia="es-MX"/>
        </w:rPr>
      </w:pPr>
    </w:p>
    <w:p w:rsidR="00AC0F6A" w:rsidRPr="00222046" w:rsidRDefault="00AC0F6A" w:rsidP="00222046">
      <w:pPr>
        <w:spacing w:after="0" w:line="240" w:lineRule="auto"/>
        <w:jc w:val="both"/>
        <w:rPr>
          <w:rFonts w:ascii="Arial" w:eastAsia="Times New Roman" w:hAnsi="Arial" w:cs="Arial"/>
          <w:color w:val="000000"/>
          <w:lang w:eastAsia="es-MX"/>
        </w:rPr>
      </w:pPr>
    </w:p>
    <w:p w:rsidR="00AC0F6A" w:rsidRPr="00222046" w:rsidRDefault="0009594A"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lastRenderedPageBreak/>
        <w:t xml:space="preserve">México </w:t>
      </w:r>
      <w:r w:rsidR="005228D8" w:rsidRPr="00222046">
        <w:rPr>
          <w:rFonts w:ascii="Arial" w:eastAsia="Times New Roman" w:hAnsi="Arial" w:cs="Arial"/>
          <w:color w:val="000000"/>
          <w:lang w:eastAsia="es-MX"/>
        </w:rPr>
        <w:t>se e</w:t>
      </w:r>
      <w:r w:rsidRPr="00222046">
        <w:rPr>
          <w:rFonts w:ascii="Arial" w:eastAsia="Times New Roman" w:hAnsi="Arial" w:cs="Arial"/>
          <w:color w:val="000000"/>
          <w:lang w:eastAsia="es-MX"/>
        </w:rPr>
        <w:t>n</w:t>
      </w:r>
      <w:r w:rsidR="005228D8" w:rsidRPr="00222046">
        <w:rPr>
          <w:rFonts w:ascii="Arial" w:eastAsia="Times New Roman" w:hAnsi="Arial" w:cs="Arial"/>
          <w:color w:val="000000"/>
          <w:lang w:eastAsia="es-MX"/>
        </w:rPr>
        <w:t>cuentra en</w:t>
      </w:r>
      <w:r w:rsidRPr="00222046">
        <w:rPr>
          <w:rFonts w:ascii="Arial" w:eastAsia="Times New Roman" w:hAnsi="Arial" w:cs="Arial"/>
          <w:color w:val="000000"/>
          <w:lang w:eastAsia="es-MX"/>
        </w:rPr>
        <w:t xml:space="preserve"> el quinto lugar </w:t>
      </w:r>
      <w:r w:rsidR="005228D8" w:rsidRPr="00222046">
        <w:rPr>
          <w:rFonts w:ascii="Arial" w:eastAsia="Times New Roman" w:hAnsi="Arial" w:cs="Arial"/>
          <w:color w:val="000000"/>
          <w:lang w:eastAsia="es-MX"/>
        </w:rPr>
        <w:t xml:space="preserve">mundial </w:t>
      </w:r>
      <w:r w:rsidRPr="00222046">
        <w:rPr>
          <w:rFonts w:ascii="Arial" w:eastAsia="Times New Roman" w:hAnsi="Arial" w:cs="Arial"/>
          <w:color w:val="000000"/>
          <w:lang w:eastAsia="es-MX"/>
        </w:rPr>
        <w:t xml:space="preserve">en producción </w:t>
      </w:r>
      <w:r w:rsidR="005228D8" w:rsidRPr="00222046">
        <w:rPr>
          <w:rFonts w:ascii="Arial" w:eastAsia="Times New Roman" w:hAnsi="Arial" w:cs="Arial"/>
          <w:color w:val="000000"/>
          <w:lang w:eastAsia="es-MX"/>
        </w:rPr>
        <w:t xml:space="preserve">de </w:t>
      </w:r>
      <w:proofErr w:type="spellStart"/>
      <w:r w:rsidR="005228D8" w:rsidRPr="00222046">
        <w:rPr>
          <w:rFonts w:ascii="Arial" w:eastAsia="Times New Roman" w:hAnsi="Arial" w:cs="Arial"/>
          <w:color w:val="000000"/>
          <w:lang w:eastAsia="es-MX"/>
        </w:rPr>
        <w:t>huevoy</w:t>
      </w:r>
      <w:proofErr w:type="spellEnd"/>
      <w:r w:rsidR="005228D8" w:rsidRPr="00222046">
        <w:rPr>
          <w:rFonts w:ascii="Arial" w:eastAsia="Times New Roman" w:hAnsi="Arial" w:cs="Arial"/>
          <w:color w:val="000000"/>
          <w:lang w:eastAsia="es-MX"/>
        </w:rPr>
        <w:t xml:space="preserve"> el primer lugar en consumo. La estimación aproximada en generación de empleos para 2009 fue de alrededor de 456,000 plazas entre empleos directos e indirectos según datos de la UNA. </w:t>
      </w:r>
    </w:p>
    <w:p w:rsidR="0009594A" w:rsidRPr="00222046" w:rsidRDefault="005228D8"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Los avicultores han mejorado su posición competitiva dentro del sector pecuario nacional, a través de aumentar su nivel de tecnificación y logística de distribución y comercialización y la creación de instituciones que ayuden a la imagen frente al consumidor el caso de el Instituto Nacional Avícola, cuyo fin es difundir información científica, tecnológica y social sobre los beneficios del consumo del huevo y la carne de pollo y pavo, para que los consumidores, investigadores y profesionales de la salud cuenten con los elementos necesarios para promover su consumo. </w:t>
      </w:r>
      <w:proofErr w:type="spellStart"/>
      <w:r w:rsidRPr="00222046">
        <w:rPr>
          <w:rFonts w:ascii="Arial" w:eastAsia="Times New Roman" w:hAnsi="Arial" w:cs="Arial"/>
          <w:color w:val="000000"/>
          <w:lang w:eastAsia="es-MX"/>
        </w:rPr>
        <w:t>AAAAAAAAAAAAA</w:t>
      </w:r>
      <w:proofErr w:type="spellEnd"/>
    </w:p>
    <w:p w:rsidR="005228D8" w:rsidRPr="00222046" w:rsidRDefault="005228D8" w:rsidP="00222046">
      <w:pPr>
        <w:spacing w:after="0" w:line="240" w:lineRule="auto"/>
        <w:jc w:val="both"/>
        <w:rPr>
          <w:rFonts w:ascii="Arial" w:eastAsia="Times New Roman" w:hAnsi="Arial" w:cs="Arial"/>
          <w:color w:val="000000"/>
          <w:lang w:eastAsia="es-MX"/>
        </w:rPr>
      </w:pPr>
    </w:p>
    <w:p w:rsidR="007971FE" w:rsidRPr="00222046" w:rsidRDefault="007D50F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El precio.</w:t>
      </w:r>
    </w:p>
    <w:p w:rsidR="00387035" w:rsidRPr="00222046" w:rsidRDefault="007D50F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El precio del huevo se ve afectado por distintos factores uno de ellos es el combustibles, para el transporte de alimentos, huevo y gallinas las constantes alzas a la gasolina, representan un fuerte obstáculo. Como otro factor aparte de combustible se encuentra la sequia que azota al país haciendo más difícil para los pequeños productores el obtener el alimento, una ventaja de los productores de huevo orgánico</w:t>
      </w:r>
      <w:r w:rsidR="00387035" w:rsidRPr="00222046">
        <w:rPr>
          <w:rFonts w:ascii="Arial" w:eastAsia="Times New Roman" w:hAnsi="Arial" w:cs="Arial"/>
          <w:color w:val="000000"/>
          <w:lang w:eastAsia="es-MX"/>
        </w:rPr>
        <w:t xml:space="preserve"> es el cultivo de</w:t>
      </w:r>
      <w:r w:rsidRPr="00222046">
        <w:rPr>
          <w:rFonts w:ascii="Arial" w:eastAsia="Times New Roman" w:hAnsi="Arial" w:cs="Arial"/>
          <w:color w:val="000000"/>
          <w:lang w:eastAsia="es-MX"/>
        </w:rPr>
        <w:t xml:space="preserve"> alimento por su cuenta, baja el costo producción, pero hace más difícil la colocación </w:t>
      </w:r>
      <w:r w:rsidR="00387035" w:rsidRPr="00222046">
        <w:rPr>
          <w:rFonts w:ascii="Arial" w:eastAsia="Times New Roman" w:hAnsi="Arial" w:cs="Arial"/>
          <w:color w:val="000000"/>
          <w:lang w:eastAsia="es-MX"/>
        </w:rPr>
        <w:t>en el mercado.</w:t>
      </w:r>
      <w:r w:rsidRPr="00222046">
        <w:rPr>
          <w:rFonts w:ascii="Arial" w:eastAsia="Times New Roman" w:hAnsi="Arial" w:cs="Arial"/>
          <w:color w:val="000000"/>
          <w:lang w:eastAsia="es-MX"/>
        </w:rPr>
        <w:t xml:space="preserve"> </w:t>
      </w:r>
    </w:p>
    <w:p w:rsidR="007D50F5" w:rsidRPr="00222046" w:rsidRDefault="0038703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D</w:t>
      </w:r>
      <w:r w:rsidR="007D50F5" w:rsidRPr="00222046">
        <w:rPr>
          <w:rFonts w:ascii="Arial" w:eastAsia="Times New Roman" w:hAnsi="Arial" w:cs="Arial"/>
          <w:color w:val="000000"/>
          <w:lang w:eastAsia="es-MX"/>
        </w:rPr>
        <w:t xml:space="preserve">e los estados anteriormente citados los dos primeros lugares se especializan en producción de huevo de manera industrial, un avance en tecnología y mejor logística hacen de estos estados ejemplos a seguir para la producción. </w:t>
      </w:r>
    </w:p>
    <w:p w:rsidR="00387035" w:rsidRPr="00222046" w:rsidRDefault="007D50F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 xml:space="preserve">Pero hay que tomar en cuenta las características del huevo que producen, las gallinas de postura son de los animales que están sometidos a un gran estrés. Por poner un ejemplo un trabajador que se somete a una carga grande de estrés es más vulnerable a sufrir accidentes, con las gallinas pasa algo similar el huevo no siempre es de las mejores cualidades. </w:t>
      </w:r>
    </w:p>
    <w:p w:rsidR="00387035" w:rsidRDefault="007D50F5" w:rsidP="00222046">
      <w:pPr>
        <w:spacing w:after="0" w:line="240" w:lineRule="auto"/>
        <w:jc w:val="both"/>
        <w:rPr>
          <w:rFonts w:ascii="Arial" w:eastAsia="Times New Roman" w:hAnsi="Arial" w:cs="Arial"/>
          <w:color w:val="000000"/>
          <w:lang w:eastAsia="es-MX"/>
        </w:rPr>
      </w:pPr>
      <w:r w:rsidRPr="00222046">
        <w:rPr>
          <w:rFonts w:ascii="Arial" w:eastAsia="Times New Roman" w:hAnsi="Arial" w:cs="Arial"/>
          <w:color w:val="000000"/>
          <w:lang w:eastAsia="es-MX"/>
        </w:rPr>
        <w:t>Han llegado los productores a un punto en donde es más importante la producción en cantidad que en calidad. Según estudios realizados por la UNA la producción de huevo está</w:t>
      </w:r>
      <w:r w:rsidR="00387035" w:rsidRPr="00222046">
        <w:rPr>
          <w:rFonts w:ascii="Arial" w:eastAsia="Times New Roman" w:hAnsi="Arial" w:cs="Arial"/>
          <w:color w:val="000000"/>
          <w:lang w:eastAsia="es-MX"/>
        </w:rPr>
        <w:t xml:space="preserve"> garantizada para el país, incluso la exportación; los países que reciben nuestro producto según la </w:t>
      </w:r>
      <w:proofErr w:type="spellStart"/>
      <w:r w:rsidR="00387035" w:rsidRPr="00222046">
        <w:rPr>
          <w:rFonts w:ascii="Arial" w:eastAsia="Times New Roman" w:hAnsi="Arial" w:cs="Arial"/>
          <w:color w:val="000000"/>
          <w:lang w:eastAsia="es-MX"/>
        </w:rPr>
        <w:t>SAGARPA</w:t>
      </w:r>
      <w:proofErr w:type="spellEnd"/>
      <w:r w:rsidR="00387035" w:rsidRPr="00222046">
        <w:rPr>
          <w:rFonts w:ascii="Arial" w:eastAsia="Times New Roman" w:hAnsi="Arial" w:cs="Arial"/>
          <w:color w:val="000000"/>
          <w:lang w:eastAsia="es-MX"/>
        </w:rPr>
        <w:t xml:space="preserve"> son: Colombia, Ecuador, Chile, Francia, Emiratos Árabes Unidos y Angola</w:t>
      </w:r>
      <w:r w:rsidR="00222046" w:rsidRPr="00222046">
        <w:rPr>
          <w:rFonts w:ascii="Arial" w:eastAsia="Times New Roman" w:hAnsi="Arial" w:cs="Arial"/>
          <w:color w:val="000000"/>
          <w:lang w:eastAsia="es-MX"/>
        </w:rPr>
        <w:t>.</w:t>
      </w: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spacing w:after="0" w:line="240" w:lineRule="auto"/>
        <w:jc w:val="both"/>
        <w:rPr>
          <w:rFonts w:ascii="Arial" w:eastAsia="Times New Roman" w:hAnsi="Arial" w:cs="Arial"/>
          <w:color w:val="000000"/>
          <w:lang w:eastAsia="es-MX"/>
        </w:rPr>
      </w:pPr>
    </w:p>
    <w:p w:rsidR="00222046" w:rsidRDefault="00222046" w:rsidP="00222046">
      <w:pPr>
        <w:jc w:val="both"/>
        <w:rPr>
          <w:rFonts w:ascii="Arial" w:eastAsia="Times New Roman" w:hAnsi="Arial" w:cs="Arial"/>
          <w:color w:val="000000"/>
          <w:lang w:eastAsia="es-MX"/>
        </w:rPr>
      </w:pPr>
    </w:p>
    <w:p w:rsidR="00222046" w:rsidRPr="00222046" w:rsidRDefault="00222046" w:rsidP="00222046">
      <w:pPr>
        <w:jc w:val="both"/>
        <w:rPr>
          <w:rFonts w:ascii="Arial" w:hAnsi="Arial" w:cs="Arial"/>
          <w:color w:val="000000" w:themeColor="text1"/>
        </w:rPr>
      </w:pPr>
      <w:r w:rsidRPr="00222046">
        <w:rPr>
          <w:rFonts w:ascii="Arial" w:hAnsi="Arial" w:cs="Arial"/>
          <w:color w:val="000000" w:themeColor="text1"/>
        </w:rPr>
        <w:lastRenderedPageBreak/>
        <w:t>INVESTIGACIÓN DE CAMPO</w:t>
      </w:r>
    </w:p>
    <w:p w:rsidR="00222046" w:rsidRPr="00222046" w:rsidRDefault="00222046" w:rsidP="00222046">
      <w:pPr>
        <w:jc w:val="both"/>
        <w:rPr>
          <w:rFonts w:ascii="Arial" w:hAnsi="Arial" w:cs="Arial"/>
          <w:color w:val="000000" w:themeColor="text1"/>
        </w:rPr>
      </w:pPr>
      <w:r w:rsidRPr="00222046">
        <w:rPr>
          <w:rFonts w:ascii="Arial" w:hAnsi="Arial" w:cs="Arial"/>
          <w:color w:val="000000" w:themeColor="text1"/>
        </w:rPr>
        <w:t>En Tehuacán Puebla, se encuentra La Esperanza, una empresa productora de huevo. Dicha empresa cuenta con 240 granjas distribuidas en este Estado y se encuentran divididas en la crianza, desarrollo y de postura;  la cual tiene presencia de ventas locales y en el estado de Veracruz. Al ir a esta granja fue  permitido el acceso para observar el proceso de producción de ésta. Por lo cual fue posible obtener la siguiente información:</w:t>
      </w:r>
    </w:p>
    <w:p w:rsidR="00222046" w:rsidRPr="00222046" w:rsidRDefault="00222046" w:rsidP="00222046">
      <w:pPr>
        <w:jc w:val="both"/>
        <w:rPr>
          <w:rFonts w:ascii="Arial" w:hAnsi="Arial" w:cs="Arial"/>
          <w:color w:val="000000" w:themeColor="text1"/>
        </w:rPr>
      </w:pPr>
    </w:p>
    <w:p w:rsidR="00222046" w:rsidRPr="00222046" w:rsidRDefault="00222046" w:rsidP="00222046">
      <w:pPr>
        <w:jc w:val="both"/>
        <w:rPr>
          <w:rFonts w:ascii="Arial" w:hAnsi="Arial" w:cs="Arial"/>
          <w:color w:val="000000" w:themeColor="text1"/>
        </w:rPr>
      </w:pPr>
      <w:r w:rsidRPr="00222046">
        <w:rPr>
          <w:rFonts w:ascii="Arial" w:hAnsi="Arial" w:cs="Arial"/>
          <w:color w:val="000000" w:themeColor="text1"/>
        </w:rPr>
        <w:t>Cada granja está separada por  la raza y edad de la gallina. Ésta separación es para llevar el registro de la población y de la producción. De esta manera se tiene control del número de cajas de huevo que salen al día para saber si la parvada está dentro de los estándares de la producción.</w:t>
      </w:r>
    </w:p>
    <w:p w:rsidR="00222046" w:rsidRPr="00222046" w:rsidRDefault="00222046" w:rsidP="00222046">
      <w:pPr>
        <w:jc w:val="both"/>
        <w:rPr>
          <w:rFonts w:ascii="Arial" w:hAnsi="Arial" w:cs="Arial"/>
          <w:color w:val="000000" w:themeColor="text1"/>
        </w:rPr>
      </w:pPr>
      <w:r w:rsidRPr="00222046">
        <w:rPr>
          <w:rFonts w:ascii="Arial" w:hAnsi="Arial" w:cs="Arial"/>
          <w:noProof/>
          <w:color w:val="000000" w:themeColor="text1"/>
          <w:lang w:eastAsia="es-MX"/>
        </w:rPr>
        <w:drawing>
          <wp:anchor distT="0" distB="0" distL="114300" distR="114300" simplePos="0" relativeHeight="251659264" behindDoc="1" locked="0" layoutInCell="1" allowOverlap="1">
            <wp:simplePos x="0" y="0"/>
            <wp:positionH relativeFrom="column">
              <wp:posOffset>-260985</wp:posOffset>
            </wp:positionH>
            <wp:positionV relativeFrom="paragraph">
              <wp:posOffset>121920</wp:posOffset>
            </wp:positionV>
            <wp:extent cx="3571875" cy="2676525"/>
            <wp:effectExtent l="19050" t="0" r="9525" b="0"/>
            <wp:wrapTight wrapText="bothSides">
              <wp:wrapPolygon edited="0">
                <wp:start x="-115" y="0"/>
                <wp:lineTo x="-115" y="21523"/>
                <wp:lineTo x="21658" y="21523"/>
                <wp:lineTo x="21658" y="0"/>
                <wp:lineTo x="-115" y="0"/>
              </wp:wrapPolygon>
            </wp:wrapTight>
            <wp:docPr id="1" name="0 Imagen" descr="gallinas 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s 010.JPG"/>
                    <pic:cNvPicPr/>
                  </pic:nvPicPr>
                  <pic:blipFill>
                    <a:blip r:embed="rId10" cstate="print"/>
                    <a:stretch>
                      <a:fillRect/>
                    </a:stretch>
                  </pic:blipFill>
                  <pic:spPr>
                    <a:xfrm>
                      <a:off x="0" y="0"/>
                      <a:ext cx="3571875" cy="2676525"/>
                    </a:xfrm>
                    <a:prstGeom prst="rect">
                      <a:avLst/>
                    </a:prstGeom>
                  </pic:spPr>
                </pic:pic>
              </a:graphicData>
            </a:graphic>
          </wp:anchor>
        </w:drawing>
      </w:r>
      <w:r w:rsidRPr="00222046">
        <w:rPr>
          <w:rFonts w:ascii="Arial" w:hAnsi="Arial" w:cs="Arial"/>
          <w:color w:val="000000" w:themeColor="text1"/>
        </w:rPr>
        <w:t xml:space="preserve">Las gallinas se concentran en galeras con capacidad para 25,200 gallinas cada una, apiladas en jaulas de 50 por 40 por 40 cm; donde se coloca cinco gallinas por jaula. Cada galera tiene una temperatura de </w:t>
      </w:r>
      <w:proofErr w:type="spellStart"/>
      <w:r w:rsidRPr="00222046">
        <w:rPr>
          <w:rFonts w:ascii="Arial" w:hAnsi="Arial" w:cs="Arial"/>
          <w:color w:val="000000" w:themeColor="text1"/>
        </w:rPr>
        <w:t>28°C</w:t>
      </w:r>
      <w:proofErr w:type="spellEnd"/>
      <w:r w:rsidRPr="00222046">
        <w:rPr>
          <w:rFonts w:ascii="Arial" w:hAnsi="Arial" w:cs="Arial"/>
          <w:color w:val="000000" w:themeColor="text1"/>
        </w:rPr>
        <w:t xml:space="preserve"> en las orillas y </w:t>
      </w:r>
      <w:proofErr w:type="spellStart"/>
      <w:r w:rsidRPr="00222046">
        <w:rPr>
          <w:rFonts w:ascii="Arial" w:hAnsi="Arial" w:cs="Arial"/>
          <w:color w:val="000000" w:themeColor="text1"/>
        </w:rPr>
        <w:t>34°C</w:t>
      </w:r>
      <w:proofErr w:type="spellEnd"/>
      <w:r w:rsidRPr="00222046">
        <w:rPr>
          <w:rFonts w:ascii="Arial" w:hAnsi="Arial" w:cs="Arial"/>
          <w:color w:val="000000" w:themeColor="text1"/>
        </w:rPr>
        <w:t xml:space="preserve"> al centro de ésta.</w:t>
      </w:r>
    </w:p>
    <w:p w:rsidR="00222046" w:rsidRPr="00222046" w:rsidRDefault="00222046" w:rsidP="00222046">
      <w:pPr>
        <w:jc w:val="both"/>
        <w:rPr>
          <w:rFonts w:ascii="Arial" w:hAnsi="Arial" w:cs="Arial"/>
          <w:color w:val="000000" w:themeColor="text1"/>
        </w:rPr>
      </w:pPr>
      <w:r w:rsidRPr="00222046">
        <w:rPr>
          <w:rFonts w:ascii="Arial" w:hAnsi="Arial" w:cs="Arial"/>
          <w:color w:val="000000" w:themeColor="text1"/>
        </w:rPr>
        <w:t xml:space="preserve">En las galeras de postura las gallinas pasan 100 semanas poniendo huevos, este proceso es separado por etapas; la primera es de 65 semanas donde la gallina es alimentada. Después de estas 65 semanas pasan un periodo de ocho días sin alimento donde se les proporciona solamente calcio y agua, a este proceso se le llama pelecha; dependiendo de la producción que de la parvada se puede aplicar hasta dos veces. Si es así, el segundo periodo de pelecha se aplica las 75 semanas. Durante este periodo se saca el excremento de las galeras y se deja reposar para después venderlo como abono. </w:t>
      </w:r>
    </w:p>
    <w:p w:rsidR="00222046" w:rsidRPr="00222046" w:rsidRDefault="00222046" w:rsidP="00222046">
      <w:pPr>
        <w:jc w:val="both"/>
        <w:rPr>
          <w:rFonts w:ascii="Arial" w:hAnsi="Arial" w:cs="Arial"/>
          <w:color w:val="000000" w:themeColor="text1"/>
        </w:rPr>
      </w:pPr>
      <w:r w:rsidRPr="00222046">
        <w:rPr>
          <w:rFonts w:ascii="Arial" w:hAnsi="Arial" w:cs="Arial"/>
          <w:color w:val="000000" w:themeColor="text1"/>
        </w:rPr>
        <w:t>Cada galera cuenta también con una tolva de alimentación de 12 toneladas para cinco días y un consumo de 2,000 litros cada dos horas. La gallina pasa por distintas etapas antes de llegar a la galera de postura. Estas etapas son:</w:t>
      </w:r>
    </w:p>
    <w:p w:rsidR="00222046" w:rsidRPr="00222046" w:rsidRDefault="00222046" w:rsidP="00222046">
      <w:pPr>
        <w:pStyle w:val="Prrafodelista"/>
        <w:numPr>
          <w:ilvl w:val="0"/>
          <w:numId w:val="4"/>
        </w:numPr>
        <w:jc w:val="both"/>
        <w:rPr>
          <w:rFonts w:ascii="Arial" w:hAnsi="Arial" w:cs="Arial"/>
          <w:color w:val="000000" w:themeColor="text1"/>
        </w:rPr>
      </w:pPr>
      <w:r w:rsidRPr="00222046">
        <w:rPr>
          <w:rFonts w:ascii="Arial" w:hAnsi="Arial" w:cs="Arial"/>
          <w:color w:val="000000" w:themeColor="text1"/>
        </w:rPr>
        <w:t>Gallinas progenitoras. Son gallinas de una raza específica las cuales ponen huevos no para su consumo sino para crianza y posteriormente sean gallinas coloquialmente llamadas ponedoras. En esta etapa es necesaria la presencia del gallo.</w:t>
      </w:r>
    </w:p>
    <w:p w:rsidR="00222046" w:rsidRPr="00222046" w:rsidRDefault="00222046" w:rsidP="00222046">
      <w:pPr>
        <w:pStyle w:val="Prrafodelista"/>
        <w:numPr>
          <w:ilvl w:val="0"/>
          <w:numId w:val="4"/>
        </w:numPr>
        <w:jc w:val="both"/>
        <w:rPr>
          <w:rFonts w:ascii="Arial" w:hAnsi="Arial" w:cs="Arial"/>
          <w:color w:val="000000" w:themeColor="text1"/>
        </w:rPr>
      </w:pPr>
      <w:r w:rsidRPr="00222046">
        <w:rPr>
          <w:rFonts w:ascii="Arial" w:hAnsi="Arial" w:cs="Arial"/>
          <w:color w:val="000000" w:themeColor="text1"/>
        </w:rPr>
        <w:lastRenderedPageBreak/>
        <w:t>Gallinas en Incubadora. Son las gallinas que tienen una semana de vida, el control de sanidad es estricto y se hace una separación de géneros; sólo las gallinas pasan a la siguiente etapa y a los pollos los venden.</w:t>
      </w:r>
    </w:p>
    <w:p w:rsidR="00222046" w:rsidRPr="00222046" w:rsidRDefault="00222046" w:rsidP="00222046">
      <w:pPr>
        <w:pStyle w:val="Prrafodelista"/>
        <w:numPr>
          <w:ilvl w:val="0"/>
          <w:numId w:val="4"/>
        </w:numPr>
        <w:jc w:val="both"/>
        <w:rPr>
          <w:rFonts w:ascii="Arial" w:hAnsi="Arial" w:cs="Arial"/>
          <w:color w:val="000000" w:themeColor="text1"/>
        </w:rPr>
      </w:pPr>
      <w:r w:rsidRPr="00222046">
        <w:rPr>
          <w:rFonts w:ascii="Arial" w:hAnsi="Arial" w:cs="Arial"/>
          <w:color w:val="000000" w:themeColor="text1"/>
        </w:rPr>
        <w:t xml:space="preserve">Gallinas de iniciación. Son gallinas de uno a cuatro meses de vida, donde controlan  la temperatura a </w:t>
      </w:r>
      <w:proofErr w:type="spellStart"/>
      <w:r w:rsidRPr="00222046">
        <w:rPr>
          <w:rFonts w:ascii="Arial" w:hAnsi="Arial" w:cs="Arial"/>
          <w:color w:val="000000" w:themeColor="text1"/>
        </w:rPr>
        <w:t>33°C</w:t>
      </w:r>
      <w:proofErr w:type="spellEnd"/>
      <w:r w:rsidRPr="00222046">
        <w:rPr>
          <w:rFonts w:ascii="Arial" w:hAnsi="Arial" w:cs="Arial"/>
          <w:color w:val="000000" w:themeColor="text1"/>
        </w:rPr>
        <w:t xml:space="preserve"> los primeros tres días y a </w:t>
      </w:r>
      <w:proofErr w:type="spellStart"/>
      <w:r w:rsidRPr="00222046">
        <w:rPr>
          <w:rFonts w:ascii="Arial" w:hAnsi="Arial" w:cs="Arial"/>
          <w:color w:val="000000" w:themeColor="text1"/>
        </w:rPr>
        <w:t>28°C</w:t>
      </w:r>
      <w:proofErr w:type="spellEnd"/>
      <w:r w:rsidRPr="00222046">
        <w:rPr>
          <w:rFonts w:ascii="Arial" w:hAnsi="Arial" w:cs="Arial"/>
          <w:color w:val="000000" w:themeColor="text1"/>
        </w:rPr>
        <w:t xml:space="preserve"> los últimos diez días; es en esta etapa cuando después de 15 días de llegadas se les aplican 16 diferentes vacunas y se les corta el pico para que no se lastimen entre ellas debido al poco espacio en el que se encuentran.</w:t>
      </w:r>
    </w:p>
    <w:p w:rsidR="00222046" w:rsidRPr="00222046" w:rsidRDefault="00222046" w:rsidP="00222046">
      <w:pPr>
        <w:pStyle w:val="Prrafodelista"/>
        <w:numPr>
          <w:ilvl w:val="0"/>
          <w:numId w:val="4"/>
        </w:numPr>
        <w:jc w:val="both"/>
        <w:rPr>
          <w:rFonts w:ascii="Arial" w:hAnsi="Arial" w:cs="Arial"/>
          <w:color w:val="000000" w:themeColor="text1"/>
        </w:rPr>
      </w:pPr>
      <w:r w:rsidRPr="00222046">
        <w:rPr>
          <w:rFonts w:ascii="Arial" w:hAnsi="Arial" w:cs="Arial"/>
          <w:color w:val="000000" w:themeColor="text1"/>
        </w:rPr>
        <w:t>Gallinas en desarrollo. Son gallinas de 4 a 8 meses de vida, y se les controla el alimento para poder lograr las 100 semanas poniendo huevos; después de los 8 meses o bien cuando empiezan a poner huevos, se les traslada a las galeras de postura.</w:t>
      </w:r>
    </w:p>
    <w:p w:rsidR="00222046" w:rsidRPr="00222046" w:rsidRDefault="00222046" w:rsidP="00222046">
      <w:pPr>
        <w:jc w:val="both"/>
        <w:rPr>
          <w:rFonts w:ascii="Arial" w:hAnsi="Arial" w:cs="Arial"/>
          <w:color w:val="000000" w:themeColor="text1"/>
        </w:rPr>
      </w:pPr>
      <w:r w:rsidRPr="00222046">
        <w:rPr>
          <w:rFonts w:ascii="Arial" w:hAnsi="Arial" w:cs="Arial"/>
          <w:noProof/>
          <w:lang w:eastAsia="es-MX"/>
        </w:rPr>
        <w:drawing>
          <wp:inline distT="0" distB="0" distL="0" distR="0">
            <wp:extent cx="2679498" cy="2009775"/>
            <wp:effectExtent l="19050" t="0" r="6552" b="0"/>
            <wp:docPr id="3" name="2 Imagen" descr="gallinas 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s 033.JPG"/>
                    <pic:cNvPicPr/>
                  </pic:nvPicPr>
                  <pic:blipFill>
                    <a:blip r:embed="rId11" cstate="print"/>
                    <a:stretch>
                      <a:fillRect/>
                    </a:stretch>
                  </pic:blipFill>
                  <pic:spPr>
                    <a:xfrm>
                      <a:off x="0" y="0"/>
                      <a:ext cx="2678631" cy="2009125"/>
                    </a:xfrm>
                    <a:prstGeom prst="rect">
                      <a:avLst/>
                    </a:prstGeom>
                  </pic:spPr>
                </pic:pic>
              </a:graphicData>
            </a:graphic>
          </wp:inline>
        </w:drawing>
      </w:r>
      <w:r w:rsidRPr="00222046">
        <w:rPr>
          <w:rFonts w:ascii="Arial" w:hAnsi="Arial" w:cs="Arial"/>
          <w:noProof/>
          <w:lang w:eastAsia="es-MX"/>
        </w:rPr>
        <w:drawing>
          <wp:inline distT="0" distB="0" distL="0" distR="0">
            <wp:extent cx="2679700" cy="2009927"/>
            <wp:effectExtent l="19050" t="0" r="6350" b="0"/>
            <wp:docPr id="4" name="3 Imagen" descr="gallinas 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s 028.JPG"/>
                    <pic:cNvPicPr/>
                  </pic:nvPicPr>
                  <pic:blipFill>
                    <a:blip r:embed="rId12" cstate="print"/>
                    <a:stretch>
                      <a:fillRect/>
                    </a:stretch>
                  </pic:blipFill>
                  <pic:spPr>
                    <a:xfrm>
                      <a:off x="0" y="0"/>
                      <a:ext cx="2678534" cy="2009052"/>
                    </a:xfrm>
                    <a:prstGeom prst="rect">
                      <a:avLst/>
                    </a:prstGeom>
                  </pic:spPr>
                </pic:pic>
              </a:graphicData>
            </a:graphic>
          </wp:inline>
        </w:drawing>
      </w:r>
    </w:p>
    <w:p w:rsidR="00222046" w:rsidRPr="00222046" w:rsidRDefault="00222046" w:rsidP="00222046">
      <w:pPr>
        <w:jc w:val="both"/>
        <w:rPr>
          <w:rFonts w:ascii="Arial" w:hAnsi="Arial" w:cs="Arial"/>
          <w:color w:val="000000" w:themeColor="text1"/>
        </w:rPr>
      </w:pPr>
    </w:p>
    <w:p w:rsidR="00222046" w:rsidRPr="00222046" w:rsidRDefault="00222046" w:rsidP="00222046">
      <w:pPr>
        <w:jc w:val="both"/>
        <w:rPr>
          <w:rFonts w:ascii="Arial" w:hAnsi="Arial" w:cs="Arial"/>
          <w:color w:val="000000" w:themeColor="text1"/>
        </w:rPr>
      </w:pPr>
    </w:p>
    <w:p w:rsidR="00222046" w:rsidRPr="00222046" w:rsidRDefault="00222046" w:rsidP="00222046">
      <w:pPr>
        <w:jc w:val="both"/>
        <w:rPr>
          <w:rFonts w:ascii="Arial" w:hAnsi="Arial" w:cs="Arial"/>
          <w:color w:val="000000" w:themeColor="text1"/>
        </w:rPr>
      </w:pPr>
    </w:p>
    <w:p w:rsidR="00222046" w:rsidRPr="00222046" w:rsidRDefault="00222046" w:rsidP="00222046">
      <w:pPr>
        <w:jc w:val="both"/>
        <w:rPr>
          <w:rFonts w:ascii="Arial" w:hAnsi="Arial" w:cs="Arial"/>
          <w:color w:val="000000" w:themeColor="text1"/>
        </w:rPr>
      </w:pPr>
      <w:r w:rsidRPr="00222046">
        <w:rPr>
          <w:rFonts w:ascii="Arial" w:hAnsi="Arial" w:cs="Arial"/>
          <w:color w:val="000000" w:themeColor="text1"/>
        </w:rPr>
        <w:t>En estas granjas la recolección es manual y se lleva a cabo a lo largo de todo el día; cada galera cuanta con un recolector designada y es quien se encarga de diversas tareas:</w:t>
      </w:r>
    </w:p>
    <w:p w:rsidR="00222046" w:rsidRPr="00222046" w:rsidRDefault="00222046" w:rsidP="00222046">
      <w:pPr>
        <w:pStyle w:val="Prrafodelista"/>
        <w:numPr>
          <w:ilvl w:val="0"/>
          <w:numId w:val="5"/>
        </w:numPr>
        <w:jc w:val="both"/>
        <w:rPr>
          <w:rFonts w:ascii="Arial" w:hAnsi="Arial" w:cs="Arial"/>
          <w:color w:val="000000" w:themeColor="text1"/>
        </w:rPr>
      </w:pPr>
      <w:r w:rsidRPr="00222046">
        <w:rPr>
          <w:rFonts w:ascii="Arial" w:hAnsi="Arial" w:cs="Arial"/>
          <w:color w:val="000000" w:themeColor="text1"/>
        </w:rPr>
        <w:t>Hace la recolección del huevo</w:t>
      </w:r>
    </w:p>
    <w:p w:rsidR="00222046" w:rsidRPr="00222046" w:rsidRDefault="00222046" w:rsidP="00222046">
      <w:pPr>
        <w:pStyle w:val="Prrafodelista"/>
        <w:numPr>
          <w:ilvl w:val="0"/>
          <w:numId w:val="5"/>
        </w:numPr>
        <w:jc w:val="both"/>
        <w:rPr>
          <w:rFonts w:ascii="Arial" w:hAnsi="Arial" w:cs="Arial"/>
          <w:color w:val="000000" w:themeColor="text1"/>
        </w:rPr>
      </w:pPr>
      <w:r w:rsidRPr="00222046">
        <w:rPr>
          <w:rFonts w:ascii="Arial" w:hAnsi="Arial" w:cs="Arial"/>
          <w:color w:val="000000" w:themeColor="text1"/>
        </w:rPr>
        <w:t xml:space="preserve">Realiza su clasificación </w:t>
      </w:r>
    </w:p>
    <w:p w:rsidR="00222046" w:rsidRPr="00222046" w:rsidRDefault="00222046" w:rsidP="00222046">
      <w:pPr>
        <w:pStyle w:val="Prrafodelista"/>
        <w:numPr>
          <w:ilvl w:val="0"/>
          <w:numId w:val="5"/>
        </w:numPr>
        <w:jc w:val="both"/>
        <w:rPr>
          <w:rFonts w:ascii="Arial" w:hAnsi="Arial" w:cs="Arial"/>
          <w:color w:val="000000" w:themeColor="text1"/>
        </w:rPr>
      </w:pPr>
      <w:r w:rsidRPr="00222046">
        <w:rPr>
          <w:rFonts w:ascii="Arial" w:hAnsi="Arial" w:cs="Arial"/>
          <w:color w:val="000000" w:themeColor="text1"/>
        </w:rPr>
        <w:t xml:space="preserve">Se encarga del empaquetado </w:t>
      </w:r>
    </w:p>
    <w:p w:rsidR="00222046" w:rsidRPr="00222046" w:rsidRDefault="00222046" w:rsidP="00222046">
      <w:pPr>
        <w:pStyle w:val="Prrafodelista"/>
        <w:numPr>
          <w:ilvl w:val="0"/>
          <w:numId w:val="5"/>
        </w:numPr>
        <w:jc w:val="both"/>
        <w:rPr>
          <w:rFonts w:ascii="Arial" w:hAnsi="Arial" w:cs="Arial"/>
          <w:color w:val="000000" w:themeColor="text1"/>
        </w:rPr>
      </w:pPr>
      <w:r w:rsidRPr="00222046">
        <w:rPr>
          <w:rFonts w:ascii="Arial" w:hAnsi="Arial" w:cs="Arial"/>
          <w:color w:val="000000" w:themeColor="text1"/>
        </w:rPr>
        <w:t xml:space="preserve">Retira las gallinas muertas </w:t>
      </w:r>
    </w:p>
    <w:p w:rsidR="00222046" w:rsidRPr="00222046" w:rsidRDefault="00222046" w:rsidP="00222046">
      <w:pPr>
        <w:pStyle w:val="Prrafodelista"/>
        <w:numPr>
          <w:ilvl w:val="0"/>
          <w:numId w:val="5"/>
        </w:numPr>
        <w:jc w:val="both"/>
        <w:rPr>
          <w:rFonts w:ascii="Arial" w:hAnsi="Arial" w:cs="Arial"/>
          <w:color w:val="000000" w:themeColor="text1"/>
        </w:rPr>
      </w:pPr>
      <w:r w:rsidRPr="00222046">
        <w:rPr>
          <w:rFonts w:ascii="Arial" w:hAnsi="Arial" w:cs="Arial"/>
          <w:color w:val="000000" w:themeColor="text1"/>
        </w:rPr>
        <w:t>Carga el camión del huevo empaquetado en cajas</w:t>
      </w:r>
    </w:p>
    <w:p w:rsidR="00222046" w:rsidRPr="00222046" w:rsidRDefault="00222046" w:rsidP="00222046">
      <w:pPr>
        <w:pStyle w:val="Prrafodelista"/>
        <w:numPr>
          <w:ilvl w:val="0"/>
          <w:numId w:val="5"/>
        </w:numPr>
        <w:jc w:val="both"/>
        <w:rPr>
          <w:rFonts w:ascii="Arial" w:hAnsi="Arial" w:cs="Arial"/>
          <w:color w:val="000000" w:themeColor="text1"/>
        </w:rPr>
      </w:pPr>
      <w:r w:rsidRPr="00222046">
        <w:rPr>
          <w:rFonts w:ascii="Arial" w:hAnsi="Arial" w:cs="Arial"/>
          <w:color w:val="000000" w:themeColor="text1"/>
        </w:rPr>
        <w:t>Mueve el tubo de alimentación en toda la galera</w:t>
      </w:r>
    </w:p>
    <w:p w:rsidR="00222046" w:rsidRPr="00222046" w:rsidRDefault="00222046" w:rsidP="00222046">
      <w:pPr>
        <w:jc w:val="both"/>
        <w:rPr>
          <w:rFonts w:ascii="Arial" w:hAnsi="Arial" w:cs="Arial"/>
          <w:color w:val="000000" w:themeColor="text1"/>
        </w:rPr>
      </w:pPr>
      <w:r w:rsidRPr="00222046">
        <w:rPr>
          <w:rFonts w:ascii="Arial" w:hAnsi="Arial" w:cs="Arial"/>
          <w:color w:val="000000" w:themeColor="text1"/>
        </w:rPr>
        <w:t>Luego de este proceso, los camiones llegan a una bodega de almacenamiento para después distribuir a vendedores y consumidores.</w:t>
      </w:r>
    </w:p>
    <w:p w:rsidR="00222046" w:rsidRDefault="00222046" w:rsidP="00222046">
      <w:pPr>
        <w:jc w:val="both"/>
        <w:rPr>
          <w:rFonts w:ascii="Arial" w:hAnsi="Arial" w:cs="Arial"/>
          <w:color w:val="000000" w:themeColor="text1"/>
        </w:rPr>
      </w:pPr>
      <w:r w:rsidRPr="00222046">
        <w:rPr>
          <w:rFonts w:ascii="Arial" w:hAnsi="Arial" w:cs="Arial"/>
          <w:color w:val="000000" w:themeColor="text1"/>
        </w:rPr>
        <w:t>La Esperanza también cuenta con una planta de alimento, por lo que está libre de intermediarios; es por eso que sus costos de producción son bajos.</w:t>
      </w:r>
    </w:p>
    <w:p w:rsidR="00EB08D1" w:rsidRPr="00222046" w:rsidRDefault="00EB08D1" w:rsidP="00222046">
      <w:pPr>
        <w:jc w:val="both"/>
        <w:rPr>
          <w:rFonts w:ascii="Arial" w:hAnsi="Arial" w:cs="Arial"/>
          <w:color w:val="000000" w:themeColor="text1"/>
        </w:rPr>
      </w:pPr>
      <w:r>
        <w:rPr>
          <w:rFonts w:ascii="Arial" w:hAnsi="Arial" w:cs="Arial"/>
          <w:color w:val="000000" w:themeColor="text1"/>
        </w:rPr>
        <w:lastRenderedPageBreak/>
        <w:t>Resultados de encuesta…</w:t>
      </w:r>
    </w:p>
    <w:sectPr w:rsidR="00EB08D1" w:rsidRPr="00222046" w:rsidSect="00BA60A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B3206"/>
    <w:multiLevelType w:val="hybridMultilevel"/>
    <w:tmpl w:val="5F281506"/>
    <w:lvl w:ilvl="0" w:tplc="9DD6C6DC">
      <w:start w:val="1"/>
      <w:numFmt w:val="decimal"/>
      <w:lvlText w:val="%1."/>
      <w:lvlJc w:val="left"/>
      <w:pPr>
        <w:ind w:left="735" w:hanging="37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3ED28B9"/>
    <w:multiLevelType w:val="hybridMultilevel"/>
    <w:tmpl w:val="E92E467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5B54E9C"/>
    <w:multiLevelType w:val="hybridMultilevel"/>
    <w:tmpl w:val="EA6CD7D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59910BD"/>
    <w:multiLevelType w:val="hybridMultilevel"/>
    <w:tmpl w:val="94D413D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F474820"/>
    <w:multiLevelType w:val="hybridMultilevel"/>
    <w:tmpl w:val="59B86042"/>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62BAD"/>
    <w:rsid w:val="0003557F"/>
    <w:rsid w:val="0008245D"/>
    <w:rsid w:val="0009594A"/>
    <w:rsid w:val="00126284"/>
    <w:rsid w:val="001749C4"/>
    <w:rsid w:val="00222046"/>
    <w:rsid w:val="00333475"/>
    <w:rsid w:val="0034499C"/>
    <w:rsid w:val="00387035"/>
    <w:rsid w:val="003C7F66"/>
    <w:rsid w:val="004F02F2"/>
    <w:rsid w:val="005228D8"/>
    <w:rsid w:val="005C14D1"/>
    <w:rsid w:val="00760CA9"/>
    <w:rsid w:val="00762BAD"/>
    <w:rsid w:val="007971FE"/>
    <w:rsid w:val="007D50F5"/>
    <w:rsid w:val="009005D4"/>
    <w:rsid w:val="00910D0F"/>
    <w:rsid w:val="00AC0F6A"/>
    <w:rsid w:val="00AD7F30"/>
    <w:rsid w:val="00B32F2B"/>
    <w:rsid w:val="00BA60AE"/>
    <w:rsid w:val="00C12762"/>
    <w:rsid w:val="00CB1817"/>
    <w:rsid w:val="00CE0610"/>
    <w:rsid w:val="00EB08D1"/>
    <w:rsid w:val="00FB64A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0A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62BAD"/>
    <w:rPr>
      <w:color w:val="0000FF" w:themeColor="hyperlink"/>
      <w:u w:val="single"/>
    </w:rPr>
  </w:style>
  <w:style w:type="paragraph" w:styleId="Prrafodelista">
    <w:name w:val="List Paragraph"/>
    <w:basedOn w:val="Normal"/>
    <w:uiPriority w:val="34"/>
    <w:qFormat/>
    <w:rsid w:val="00760CA9"/>
    <w:pPr>
      <w:ind w:left="720"/>
      <w:contextualSpacing/>
    </w:pPr>
  </w:style>
  <w:style w:type="character" w:styleId="Hipervnculovisitado">
    <w:name w:val="FollowedHyperlink"/>
    <w:basedOn w:val="Fuentedeprrafopredeter"/>
    <w:uiPriority w:val="99"/>
    <w:semiHidden/>
    <w:unhideWhenUsed/>
    <w:rsid w:val="00B32F2B"/>
    <w:rPr>
      <w:color w:val="800080" w:themeColor="followedHyperlink"/>
      <w:u w:val="single"/>
    </w:rPr>
  </w:style>
  <w:style w:type="paragraph" w:styleId="Textodeglobo">
    <w:name w:val="Balloon Text"/>
    <w:basedOn w:val="Normal"/>
    <w:link w:val="TextodegloboCar"/>
    <w:uiPriority w:val="99"/>
    <w:semiHidden/>
    <w:unhideWhenUsed/>
    <w:rsid w:val="005C14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14D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1707823">
      <w:bodyDiv w:val="1"/>
      <w:marLeft w:val="0"/>
      <w:marRight w:val="0"/>
      <w:marTop w:val="0"/>
      <w:marBottom w:val="0"/>
      <w:divBdr>
        <w:top w:val="none" w:sz="0" w:space="0" w:color="auto"/>
        <w:left w:val="none" w:sz="0" w:space="0" w:color="auto"/>
        <w:bottom w:val="none" w:sz="0" w:space="0" w:color="auto"/>
        <w:right w:val="none" w:sz="0" w:space="0" w:color="auto"/>
      </w:divBdr>
    </w:div>
    <w:div w:id="754132642">
      <w:bodyDiv w:val="1"/>
      <w:marLeft w:val="0"/>
      <w:marRight w:val="0"/>
      <w:marTop w:val="0"/>
      <w:marBottom w:val="0"/>
      <w:divBdr>
        <w:top w:val="none" w:sz="0" w:space="0" w:color="auto"/>
        <w:left w:val="none" w:sz="0" w:space="0" w:color="auto"/>
        <w:bottom w:val="none" w:sz="0" w:space="0" w:color="auto"/>
        <w:right w:val="none" w:sz="0" w:space="0" w:color="auto"/>
      </w:divBdr>
    </w:div>
    <w:div w:id="951284844">
      <w:bodyDiv w:val="1"/>
      <w:marLeft w:val="0"/>
      <w:marRight w:val="0"/>
      <w:marTop w:val="0"/>
      <w:marBottom w:val="0"/>
      <w:divBdr>
        <w:top w:val="none" w:sz="0" w:space="0" w:color="auto"/>
        <w:left w:val="none" w:sz="0" w:space="0" w:color="auto"/>
        <w:bottom w:val="none" w:sz="0" w:space="0" w:color="auto"/>
        <w:right w:val="none" w:sz="0" w:space="0" w:color="auto"/>
      </w:divBdr>
    </w:div>
    <w:div w:id="1019434585">
      <w:bodyDiv w:val="1"/>
      <w:marLeft w:val="0"/>
      <w:marRight w:val="0"/>
      <w:marTop w:val="0"/>
      <w:marBottom w:val="0"/>
      <w:divBdr>
        <w:top w:val="none" w:sz="0" w:space="0" w:color="auto"/>
        <w:left w:val="none" w:sz="0" w:space="0" w:color="auto"/>
        <w:bottom w:val="none" w:sz="0" w:space="0" w:color="auto"/>
        <w:right w:val="none" w:sz="0" w:space="0" w:color="auto"/>
      </w:divBdr>
    </w:div>
    <w:div w:id="1397510119">
      <w:bodyDiv w:val="1"/>
      <w:marLeft w:val="0"/>
      <w:marRight w:val="0"/>
      <w:marTop w:val="0"/>
      <w:marBottom w:val="0"/>
      <w:divBdr>
        <w:top w:val="none" w:sz="0" w:space="0" w:color="auto"/>
        <w:left w:val="none" w:sz="0" w:space="0" w:color="auto"/>
        <w:bottom w:val="none" w:sz="0" w:space="0" w:color="auto"/>
        <w:right w:val="none" w:sz="0" w:space="0" w:color="auto"/>
      </w:divBdr>
    </w:div>
    <w:div w:id="1566915275">
      <w:bodyDiv w:val="1"/>
      <w:marLeft w:val="0"/>
      <w:marRight w:val="0"/>
      <w:marTop w:val="0"/>
      <w:marBottom w:val="0"/>
      <w:divBdr>
        <w:top w:val="none" w:sz="0" w:space="0" w:color="auto"/>
        <w:left w:val="none" w:sz="0" w:space="0" w:color="auto"/>
        <w:bottom w:val="none" w:sz="0" w:space="0" w:color="auto"/>
        <w:right w:val="none" w:sz="0" w:space="0" w:color="auto"/>
      </w:divBdr>
    </w:div>
    <w:div w:id="188209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2.xm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image" Target="media/image2.jpeg"/><Relationship Id="rId5" Type="http://schemas.openxmlformats.org/officeDocument/2006/relationships/hyperlink" Target="http://eco13.net/2010/01/tipos-de-huevos-que-comemos/"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chart" Target="charts/chart4.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a:pPr>
            <a:r>
              <a:rPr lang="es-MX"/>
              <a:t>PARTICIPACIÓN</a:t>
            </a:r>
            <a:r>
              <a:rPr lang="es-MX" baseline="0"/>
              <a:t> DE LA AVICULTURA EN LA PRODUCCIÓN PECUARIA 2010</a:t>
            </a:r>
            <a:endParaRPr lang="es-MX"/>
          </a:p>
        </c:rich>
      </c:tx>
      <c:layout>
        <c:manualLayout>
          <c:xMode val="edge"/>
          <c:yMode val="edge"/>
          <c:x val="0.10363236646701222"/>
          <c:y val="0"/>
        </c:manualLayout>
      </c:layout>
    </c:title>
    <c:view3D>
      <c:rotX val="30"/>
      <c:perspective val="30"/>
    </c:view3D>
    <c:plotArea>
      <c:layout>
        <c:manualLayout>
          <c:layoutTarget val="inner"/>
          <c:xMode val="edge"/>
          <c:yMode val="edge"/>
          <c:x val="7.8509623797025432E-2"/>
          <c:y val="0.25325325325325326"/>
          <c:w val="0.66302384076990373"/>
          <c:h val="0.6534534534534564"/>
        </c:manualLayout>
      </c:layout>
      <c:pie3DChart>
        <c:varyColors val="1"/>
        <c:ser>
          <c:idx val="0"/>
          <c:order val="0"/>
          <c:explosion val="36"/>
          <c:dPt>
            <c:idx val="0"/>
            <c:explosion val="16"/>
          </c:dPt>
          <c:dLbls>
            <c:dLbl>
              <c:idx val="0"/>
              <c:layout>
                <c:manualLayout>
                  <c:x val="-2.2837926509186486E-2"/>
                  <c:y val="-4.3803173251992164E-2"/>
                </c:manualLayout>
              </c:layout>
              <c:tx>
                <c:rich>
                  <a:bodyPr/>
                  <a:lstStyle/>
                  <a:p>
                    <a:r>
                      <a:rPr lang="en-US"/>
                      <a:t>33.7%</a:t>
                    </a:r>
                  </a:p>
                </c:rich>
              </c:tx>
              <c:showPercent val="1"/>
            </c:dLbl>
            <c:dLbl>
              <c:idx val="1"/>
              <c:tx>
                <c:rich>
                  <a:bodyPr/>
                  <a:lstStyle/>
                  <a:p>
                    <a:r>
                      <a:rPr lang="en-US"/>
                      <a:t>0.5%</a:t>
                    </a:r>
                  </a:p>
                </c:rich>
              </c:tx>
              <c:showPercent val="1"/>
            </c:dLbl>
            <c:dLbl>
              <c:idx val="2"/>
              <c:layout>
                <c:manualLayout>
                  <c:x val="-1.6472878390201309E-2"/>
                  <c:y val="4.4841376809880804E-2"/>
                </c:manualLayout>
              </c:layout>
              <c:tx>
                <c:rich>
                  <a:bodyPr/>
                  <a:lstStyle/>
                  <a:p>
                    <a:r>
                      <a:rPr lang="en-US"/>
                      <a:t>13.9%</a:t>
                    </a:r>
                  </a:p>
                </c:rich>
              </c:tx>
              <c:showPercent val="1"/>
            </c:dLbl>
            <c:dLbl>
              <c:idx val="3"/>
              <c:tx>
                <c:rich>
                  <a:bodyPr/>
                  <a:lstStyle/>
                  <a:p>
                    <a:r>
                      <a:rPr lang="en-US"/>
                      <a:t>0.6%</a:t>
                    </a:r>
                  </a:p>
                </c:rich>
              </c:tx>
              <c:showPercent val="1"/>
            </c:dLbl>
            <c:dLbl>
              <c:idx val="4"/>
              <c:layout>
                <c:manualLayout>
                  <c:x val="1.7799868766404211E-2"/>
                  <c:y val="2.7980421366248138E-2"/>
                </c:manualLayout>
              </c:layout>
              <c:tx>
                <c:rich>
                  <a:bodyPr/>
                  <a:lstStyle/>
                  <a:p>
                    <a:r>
                      <a:rPr lang="en-US"/>
                      <a:t>20.9%</a:t>
                    </a:r>
                  </a:p>
                </c:rich>
              </c:tx>
              <c:showPercent val="1"/>
            </c:dLbl>
            <c:dLbl>
              <c:idx val="5"/>
              <c:tx>
                <c:rich>
                  <a:bodyPr/>
                  <a:lstStyle/>
                  <a:p>
                    <a:r>
                      <a:rPr lang="en-US"/>
                      <a:t>0.7%</a:t>
                    </a:r>
                  </a:p>
                </c:rich>
              </c:tx>
              <c:showPercent val="1"/>
            </c:dLbl>
            <c:dLbl>
              <c:idx val="6"/>
              <c:layout>
                <c:manualLayout>
                  <c:x val="2.5229440069991251E-2"/>
                  <c:y val="-6.0131312414776976E-2"/>
                </c:manualLayout>
              </c:layout>
              <c:tx>
                <c:rich>
                  <a:bodyPr/>
                  <a:lstStyle/>
                  <a:p>
                    <a:r>
                      <a:rPr lang="en-US"/>
                      <a:t>29.1%</a:t>
                    </a:r>
                  </a:p>
                </c:rich>
              </c:tx>
              <c:showPercent val="1"/>
            </c:dLbl>
            <c:dLbl>
              <c:idx val="7"/>
              <c:layout>
                <c:manualLayout>
                  <c:x val="-2.3838582677165425E-3"/>
                  <c:y val="2.3689831563847396E-3"/>
                </c:manualLayout>
              </c:layout>
              <c:tx>
                <c:rich>
                  <a:bodyPr/>
                  <a:lstStyle/>
                  <a:p>
                    <a:r>
                      <a:rPr lang="en-US"/>
                      <a:t>0.2%</a:t>
                    </a:r>
                  </a:p>
                </c:rich>
              </c:tx>
              <c:showPercent val="1"/>
            </c:dLbl>
            <c:showPercent val="1"/>
            <c:showLeaderLines val="1"/>
          </c:dLbls>
          <c:cat>
            <c:strRef>
              <c:f>Hoja1!$A$1:$A$8</c:f>
              <c:strCache>
                <c:ptCount val="8"/>
                <c:pt idx="0">
                  <c:v>POLLO</c:v>
                </c:pt>
                <c:pt idx="1">
                  <c:v>CAPRINO</c:v>
                </c:pt>
                <c:pt idx="2">
                  <c:v>PUERCO</c:v>
                </c:pt>
                <c:pt idx="3">
                  <c:v>MIEL DE ABEJA</c:v>
                </c:pt>
                <c:pt idx="4">
                  <c:v>RES</c:v>
                </c:pt>
                <c:pt idx="5">
                  <c:v>OVINO</c:v>
                </c:pt>
                <c:pt idx="6">
                  <c:v>HUEVO</c:v>
                </c:pt>
                <c:pt idx="7">
                  <c:v>PAVO</c:v>
                </c:pt>
              </c:strCache>
            </c:strRef>
          </c:cat>
          <c:val>
            <c:numRef>
              <c:f>Hoja1!$B$1:$B$8</c:f>
              <c:numCache>
                <c:formatCode>0.0%</c:formatCode>
                <c:ptCount val="8"/>
                <c:pt idx="0">
                  <c:v>0.33700000000000041</c:v>
                </c:pt>
                <c:pt idx="1">
                  <c:v>5.0000000000000044E-3</c:v>
                </c:pt>
                <c:pt idx="2">
                  <c:v>0.13900000000000001</c:v>
                </c:pt>
                <c:pt idx="3">
                  <c:v>6.0000000000000062E-3</c:v>
                </c:pt>
                <c:pt idx="4">
                  <c:v>0.20900000000000013</c:v>
                </c:pt>
                <c:pt idx="5">
                  <c:v>7.0000000000000062E-3</c:v>
                </c:pt>
                <c:pt idx="6">
                  <c:v>0.29100000000000026</c:v>
                </c:pt>
                <c:pt idx="7">
                  <c:v>2.0000000000000022E-3</c:v>
                </c:pt>
              </c:numCache>
            </c:numRef>
          </c:val>
        </c:ser>
        <c:dLbls>
          <c:showPercent val="1"/>
        </c:dLbls>
      </c:pie3DChart>
    </c:plotArea>
    <c:legend>
      <c:legendPos val="r"/>
      <c:layout>
        <c:manualLayout>
          <c:xMode val="edge"/>
          <c:yMode val="edge"/>
          <c:x val="0.79450517465804582"/>
          <c:y val="0.28447847688763778"/>
          <c:w val="0.16863845677826889"/>
          <c:h val="0.58986057935418645"/>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MX"/>
  <c:style val="4"/>
  <c:chart>
    <c:title>
      <c:tx>
        <c:rich>
          <a:bodyPr/>
          <a:lstStyle/>
          <a:p>
            <a:pPr>
              <a:defRPr/>
            </a:pPr>
            <a:r>
              <a:rPr lang="es-MX"/>
              <a:t>PRODUCCIÓN</a:t>
            </a:r>
            <a:r>
              <a:rPr lang="es-MX" baseline="0"/>
              <a:t> DE HUEVO</a:t>
            </a:r>
            <a:endParaRPr lang="es-MX"/>
          </a:p>
        </c:rich>
      </c:tx>
    </c:title>
    <c:plotArea>
      <c:layout/>
      <c:areaChart>
        <c:grouping val="stacked"/>
        <c:ser>
          <c:idx val="0"/>
          <c:order val="0"/>
          <c:cat>
            <c:numRef>
              <c:f>Hoja1!$A$19:$A$30</c:f>
              <c:numCache>
                <c:formatCode>General</c:formatCod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numCache>
            </c:numRef>
          </c:cat>
          <c:val>
            <c:numRef>
              <c:f>Hoja1!$B$19:$B$30</c:f>
              <c:numCache>
                <c:formatCode>General</c:formatCode>
                <c:ptCount val="12"/>
                <c:pt idx="0">
                  <c:v>1944718</c:v>
                </c:pt>
                <c:pt idx="1">
                  <c:v>2010540</c:v>
                </c:pt>
                <c:pt idx="2">
                  <c:v>2014579</c:v>
                </c:pt>
                <c:pt idx="3">
                  <c:v>2063386</c:v>
                </c:pt>
                <c:pt idx="4">
                  <c:v>2198276</c:v>
                </c:pt>
                <c:pt idx="5">
                  <c:v>2276865</c:v>
                </c:pt>
                <c:pt idx="6">
                  <c:v>2307525</c:v>
                </c:pt>
                <c:pt idx="7">
                  <c:v>2278477</c:v>
                </c:pt>
                <c:pt idx="8">
                  <c:v>2306744</c:v>
                </c:pt>
                <c:pt idx="9">
                  <c:v>2383864</c:v>
                </c:pt>
                <c:pt idx="10">
                  <c:v>2475736</c:v>
                </c:pt>
                <c:pt idx="11">
                  <c:v>2500190</c:v>
                </c:pt>
              </c:numCache>
            </c:numRef>
          </c:val>
        </c:ser>
        <c:axId val="78388608"/>
        <c:axId val="78399360"/>
      </c:areaChart>
      <c:catAx>
        <c:axId val="78388608"/>
        <c:scaling>
          <c:orientation val="minMax"/>
        </c:scaling>
        <c:axPos val="b"/>
        <c:numFmt formatCode="General" sourceLinked="1"/>
        <c:majorTickMark val="none"/>
        <c:tickLblPos val="nextTo"/>
        <c:crossAx val="78399360"/>
        <c:crosses val="autoZero"/>
        <c:auto val="1"/>
        <c:lblAlgn val="ctr"/>
        <c:lblOffset val="100"/>
      </c:catAx>
      <c:valAx>
        <c:axId val="78399360"/>
        <c:scaling>
          <c:orientation val="minMax"/>
        </c:scaling>
        <c:axPos val="l"/>
        <c:majorGridlines/>
        <c:numFmt formatCode="General" sourceLinked="1"/>
        <c:majorTickMark val="none"/>
        <c:tickLblPos val="nextTo"/>
        <c:crossAx val="78388608"/>
        <c:crosses val="autoZero"/>
        <c:crossBetween val="midCat"/>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a:pPr>
            <a:r>
              <a:rPr lang="es-MX" sz="1600"/>
              <a:t>CONSUMO</a:t>
            </a:r>
            <a:r>
              <a:rPr lang="es-MX" sz="1600" baseline="0"/>
              <a:t> PER CÁPITA DE HUEVO </a:t>
            </a:r>
            <a:endParaRPr lang="es-MX" sz="1600"/>
          </a:p>
        </c:rich>
      </c:tx>
    </c:title>
    <c:plotArea>
      <c:layout>
        <c:manualLayout>
          <c:layoutTarget val="inner"/>
          <c:xMode val="edge"/>
          <c:yMode val="edge"/>
          <c:x val="0.10760307827763592"/>
          <c:y val="0.19514386544378567"/>
          <c:w val="0.86125750204791252"/>
          <c:h val="0.62767328241273312"/>
        </c:manualLayout>
      </c:layout>
      <c:barChart>
        <c:barDir val="col"/>
        <c:grouping val="clustered"/>
        <c:ser>
          <c:idx val="0"/>
          <c:order val="0"/>
          <c:cat>
            <c:numRef>
              <c:f>Hoja1!$A$35:$A$46</c:f>
              <c:numCache>
                <c:formatCode>General</c:formatCode>
                <c:ptCount val="12"/>
                <c:pt idx="0">
                  <c:v>2000</c:v>
                </c:pt>
                <c:pt idx="1">
                  <c:v>2001</c:v>
                </c:pt>
                <c:pt idx="2">
                  <c:v>2002</c:v>
                </c:pt>
                <c:pt idx="3">
                  <c:v>2003</c:v>
                </c:pt>
                <c:pt idx="4">
                  <c:v>2004</c:v>
                </c:pt>
                <c:pt idx="5">
                  <c:v>2005</c:v>
                </c:pt>
                <c:pt idx="6">
                  <c:v>2006</c:v>
                </c:pt>
                <c:pt idx="7">
                  <c:v>2007</c:v>
                </c:pt>
                <c:pt idx="8">
                  <c:v>2008</c:v>
                </c:pt>
                <c:pt idx="9">
                  <c:v>2009</c:v>
                </c:pt>
                <c:pt idx="10">
                  <c:v>2010</c:v>
                </c:pt>
                <c:pt idx="11">
                  <c:v>2011</c:v>
                </c:pt>
              </c:numCache>
            </c:numRef>
          </c:cat>
          <c:val>
            <c:numRef>
              <c:f>Hoja1!$B$35:$B$46</c:f>
              <c:numCache>
                <c:formatCode>General</c:formatCode>
                <c:ptCount val="12"/>
                <c:pt idx="0">
                  <c:v>19.899999999999999</c:v>
                </c:pt>
                <c:pt idx="1">
                  <c:v>20.399999999999999</c:v>
                </c:pt>
                <c:pt idx="2">
                  <c:v>20.399999999999999</c:v>
                </c:pt>
                <c:pt idx="3">
                  <c:v>20.399999999999999</c:v>
                </c:pt>
                <c:pt idx="4">
                  <c:v>21.5</c:v>
                </c:pt>
                <c:pt idx="5">
                  <c:v>22</c:v>
                </c:pt>
                <c:pt idx="6">
                  <c:v>22.1</c:v>
                </c:pt>
                <c:pt idx="7">
                  <c:v>21.6</c:v>
                </c:pt>
                <c:pt idx="8">
                  <c:v>21.7</c:v>
                </c:pt>
                <c:pt idx="9">
                  <c:v>22.2</c:v>
                </c:pt>
                <c:pt idx="10">
                  <c:v>22.8</c:v>
                </c:pt>
                <c:pt idx="11">
                  <c:v>22.8</c:v>
                </c:pt>
              </c:numCache>
            </c:numRef>
          </c:val>
        </c:ser>
        <c:gapWidth val="75"/>
        <c:overlap val="-25"/>
        <c:axId val="84364672"/>
        <c:axId val="84787584"/>
      </c:barChart>
      <c:catAx>
        <c:axId val="84364672"/>
        <c:scaling>
          <c:orientation val="minMax"/>
        </c:scaling>
        <c:axPos val="b"/>
        <c:numFmt formatCode="General" sourceLinked="1"/>
        <c:majorTickMark val="none"/>
        <c:tickLblPos val="nextTo"/>
        <c:crossAx val="84787584"/>
        <c:crosses val="autoZero"/>
        <c:auto val="1"/>
        <c:lblAlgn val="ctr"/>
        <c:lblOffset val="100"/>
      </c:catAx>
      <c:valAx>
        <c:axId val="84787584"/>
        <c:scaling>
          <c:orientation val="minMax"/>
        </c:scaling>
        <c:axPos val="l"/>
        <c:majorGridlines/>
        <c:numFmt formatCode="General" sourceLinked="1"/>
        <c:majorTickMark val="none"/>
        <c:tickLblPos val="nextTo"/>
        <c:spPr>
          <a:ln w="9525">
            <a:noFill/>
          </a:ln>
        </c:spPr>
        <c:crossAx val="84364672"/>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MX"/>
  <c:chart>
    <c:title>
      <c:tx>
        <c:rich>
          <a:bodyPr/>
          <a:lstStyle/>
          <a:p>
            <a:pPr>
              <a:defRPr/>
            </a:pPr>
            <a:r>
              <a:rPr lang="es-MX"/>
              <a:t>PRODUCTORES DE HUEVO</a:t>
            </a:r>
          </a:p>
        </c:rich>
      </c:tx>
    </c:title>
    <c:view3D>
      <c:rotX val="30"/>
      <c:perspective val="30"/>
    </c:view3D>
    <c:plotArea>
      <c:layout/>
      <c:pie3DChart>
        <c:varyColors val="1"/>
        <c:ser>
          <c:idx val="0"/>
          <c:order val="0"/>
          <c:explosion val="25"/>
          <c:dPt>
            <c:idx val="4"/>
            <c:explosion val="27"/>
          </c:dPt>
          <c:dLbls>
            <c:showPercent val="1"/>
          </c:dLbls>
          <c:cat>
            <c:strRef>
              <c:f>Hoja1!$A$50:$A$58</c:f>
              <c:strCache>
                <c:ptCount val="9"/>
                <c:pt idx="0">
                  <c:v>SONORA</c:v>
                </c:pt>
                <c:pt idx="1">
                  <c:v>SINALOA </c:v>
                </c:pt>
                <c:pt idx="2">
                  <c:v>LA LAGUNA</c:v>
                </c:pt>
                <c:pt idx="3">
                  <c:v>NUEVO LEON </c:v>
                </c:pt>
                <c:pt idx="4">
                  <c:v>JALISCO</c:v>
                </c:pt>
                <c:pt idx="5">
                  <c:v>GUANAJUATO</c:v>
                </c:pt>
                <c:pt idx="6">
                  <c:v>PUEBLA </c:v>
                </c:pt>
                <c:pt idx="7">
                  <c:v>YUCATAN</c:v>
                </c:pt>
                <c:pt idx="8">
                  <c:v>RESTO</c:v>
                </c:pt>
              </c:strCache>
            </c:strRef>
          </c:cat>
          <c:val>
            <c:numRef>
              <c:f>Hoja1!$B$50:$B$58</c:f>
              <c:numCache>
                <c:formatCode>0%</c:formatCode>
                <c:ptCount val="9"/>
                <c:pt idx="0">
                  <c:v>7.0000000000000021E-2</c:v>
                </c:pt>
                <c:pt idx="1">
                  <c:v>3.0000000000000002E-2</c:v>
                </c:pt>
                <c:pt idx="2">
                  <c:v>0.05</c:v>
                </c:pt>
                <c:pt idx="3">
                  <c:v>4.0000000000000022E-2</c:v>
                </c:pt>
                <c:pt idx="4">
                  <c:v>0.52</c:v>
                </c:pt>
                <c:pt idx="5">
                  <c:v>3.0000000000000002E-2</c:v>
                </c:pt>
                <c:pt idx="6">
                  <c:v>0.17</c:v>
                </c:pt>
                <c:pt idx="7">
                  <c:v>4.0000000000000022E-2</c:v>
                </c:pt>
                <c:pt idx="8">
                  <c:v>0.05</c:v>
                </c:pt>
              </c:numCache>
            </c:numRef>
          </c:val>
        </c:ser>
        <c:dLbls>
          <c:showPercent val="1"/>
        </c:dLbls>
      </c:pie3DChart>
    </c:plotArea>
    <c:legend>
      <c:legendPos val="r"/>
      <c:layout>
        <c:manualLayout>
          <c:xMode val="edge"/>
          <c:yMode val="edge"/>
          <c:x val="0.70549944270664799"/>
          <c:y val="0.1787749134097964"/>
          <c:w val="0.26527681300111461"/>
          <c:h val="0.78232864727525497"/>
        </c:manualLayout>
      </c:layout>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1726</Words>
  <Characters>9498</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2012-05-10T18:38:00Z</dcterms:created>
  <dcterms:modified xsi:type="dcterms:W3CDTF">2012-05-10T18:38:00Z</dcterms:modified>
</cp:coreProperties>
</file>